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A5AE" w14:textId="77777777" w:rsidR="00F27861" w:rsidRDefault="00627E92" w:rsidP="00714FAA">
      <w:pPr>
        <w:jc w:val="center"/>
        <w:rPr>
          <w:u w:val="single"/>
        </w:rPr>
      </w:pPr>
      <w:r>
        <w:rPr>
          <w:noProof/>
        </w:rPr>
        <w:drawing>
          <wp:anchor distT="0" distB="0" distL="114300" distR="114300" simplePos="0" relativeHeight="251660288" behindDoc="1" locked="0" layoutInCell="1" allowOverlap="1" wp14:anchorId="3AE010E1" wp14:editId="40F45DD5">
            <wp:simplePos x="0" y="0"/>
            <wp:positionH relativeFrom="column">
              <wp:posOffset>4671695</wp:posOffset>
            </wp:positionH>
            <wp:positionV relativeFrom="paragraph">
              <wp:posOffset>-321945</wp:posOffset>
            </wp:positionV>
            <wp:extent cx="869315" cy="11252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 Logo w 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315" cy="1125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9C082E7" wp14:editId="696ABF8B">
            <wp:simplePos x="0" y="0"/>
            <wp:positionH relativeFrom="column">
              <wp:posOffset>422910</wp:posOffset>
            </wp:positionH>
            <wp:positionV relativeFrom="paragraph">
              <wp:posOffset>-325643</wp:posOffset>
            </wp:positionV>
            <wp:extent cx="869315" cy="112522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 Logo w 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315" cy="1125220"/>
                    </a:xfrm>
                    <a:prstGeom prst="rect">
                      <a:avLst/>
                    </a:prstGeom>
                  </pic:spPr>
                </pic:pic>
              </a:graphicData>
            </a:graphic>
            <wp14:sizeRelH relativeFrom="page">
              <wp14:pctWidth>0</wp14:pctWidth>
            </wp14:sizeRelH>
            <wp14:sizeRelV relativeFrom="page">
              <wp14:pctHeight>0</wp14:pctHeight>
            </wp14:sizeRelV>
          </wp:anchor>
        </w:drawing>
      </w:r>
      <w:r w:rsidR="002401E2" w:rsidRPr="00B43B50">
        <w:rPr>
          <w:b/>
          <w:sz w:val="32"/>
          <w:u w:val="single"/>
        </w:rPr>
        <w:t xml:space="preserve">Instructions for </w:t>
      </w:r>
      <w:r w:rsidR="00714FAA" w:rsidRPr="00B43B50">
        <w:rPr>
          <w:b/>
          <w:sz w:val="32"/>
          <w:u w:val="single"/>
        </w:rPr>
        <w:t>YIT State</w:t>
      </w:r>
      <w:r w:rsidR="0066659C" w:rsidRPr="00B43B50">
        <w:rPr>
          <w:b/>
          <w:sz w:val="32"/>
          <w:u w:val="single"/>
        </w:rPr>
        <w:t xml:space="preserve"> H</w:t>
      </w:r>
      <w:r w:rsidR="00714FAA" w:rsidRPr="00B43B50">
        <w:rPr>
          <w:b/>
          <w:sz w:val="32"/>
          <w:u w:val="single"/>
        </w:rPr>
        <w:t>ouse Morning</w:t>
      </w:r>
      <w:r w:rsidR="00714FAA" w:rsidRPr="00B43B50">
        <w:rPr>
          <w:sz w:val="32"/>
          <w:u w:val="single"/>
        </w:rPr>
        <w:t xml:space="preserve"> </w:t>
      </w:r>
      <w:r w:rsidR="00B43B50">
        <w:rPr>
          <w:u w:val="single"/>
        </w:rPr>
        <w:br/>
      </w:r>
      <w:r w:rsidR="00714FAA" w:rsidRPr="00B43B50">
        <w:rPr>
          <w:i/>
          <w:sz w:val="32"/>
        </w:rPr>
        <w:t>Friday January 31, 2014</w:t>
      </w:r>
    </w:p>
    <w:p w14:paraId="54D0D74E" w14:textId="77777777" w:rsidR="00714FAA" w:rsidRDefault="0099379E">
      <w:r w:rsidRPr="00B43B50">
        <w:rPr>
          <w:b/>
          <w:sz w:val="28"/>
        </w:rPr>
        <w:t>Days be</w:t>
      </w:r>
      <w:r w:rsidR="00714FAA" w:rsidRPr="00B43B50">
        <w:rPr>
          <w:b/>
          <w:sz w:val="28"/>
        </w:rPr>
        <w:t xml:space="preserve">fore you </w:t>
      </w:r>
      <w:r w:rsidRPr="00B43B50">
        <w:rPr>
          <w:b/>
          <w:sz w:val="28"/>
        </w:rPr>
        <w:t>leave home</w:t>
      </w:r>
      <w:r w:rsidR="00B43B50" w:rsidRPr="00B43B50">
        <w:rPr>
          <w:b/>
          <w:sz w:val="36"/>
        </w:rPr>
        <w:t xml:space="preserve"> </w:t>
      </w:r>
      <w:r w:rsidR="00B43B50" w:rsidRPr="00B43B50">
        <w:rPr>
          <w:b/>
          <w:sz w:val="28"/>
        </w:rPr>
        <w:t xml:space="preserve">- </w:t>
      </w:r>
      <w:r w:rsidR="00E03646" w:rsidRPr="00E03646">
        <w:rPr>
          <w:sz w:val="24"/>
          <w:szCs w:val="24"/>
        </w:rPr>
        <w:t>l</w:t>
      </w:r>
      <w:r w:rsidR="00714FAA">
        <w:t xml:space="preserve">et your legislators know you plan to come </w:t>
      </w:r>
      <w:r>
        <w:t xml:space="preserve">to Montpelier </w:t>
      </w:r>
      <w:r w:rsidR="00714FAA">
        <w:t xml:space="preserve">and ask to meet with them at some point in the morning.  </w:t>
      </w:r>
      <w:r w:rsidR="000244AF">
        <w:t xml:space="preserve">Making an appointment </w:t>
      </w:r>
      <w:r w:rsidR="000B7F8F">
        <w:t>is</w:t>
      </w:r>
      <w:r w:rsidR="000244AF">
        <w:t xml:space="preserve"> best, if possible.  </w:t>
      </w:r>
      <w:r w:rsidR="00714FAA">
        <w:t xml:space="preserve">The list of </w:t>
      </w:r>
      <w:r w:rsidR="000244AF">
        <w:t xml:space="preserve">your </w:t>
      </w:r>
      <w:r w:rsidR="00714FAA">
        <w:t xml:space="preserve">legislators can be found through </w:t>
      </w:r>
      <w:hyperlink r:id="rId7" w:history="1">
        <w:r w:rsidR="00714FAA" w:rsidRPr="00707A46">
          <w:rPr>
            <w:rStyle w:val="Hyperlink"/>
          </w:rPr>
          <w:t>http://www.leg.state.vt.us</w:t>
        </w:r>
      </w:hyperlink>
      <w:r w:rsidR="000244AF">
        <w:t>.</w:t>
      </w:r>
      <w:r w:rsidR="00FF08EA">
        <w:t xml:space="preserve">  You could send them the attached invitation or make your own.  </w:t>
      </w:r>
    </w:p>
    <w:p w14:paraId="6AE0B608" w14:textId="77777777" w:rsidR="0066659C" w:rsidRDefault="002401E2" w:rsidP="0066659C">
      <w:r w:rsidRPr="00B43B50">
        <w:rPr>
          <w:b/>
          <w:sz w:val="28"/>
        </w:rPr>
        <w:t>Day of event –</w:t>
      </w:r>
      <w:r w:rsidRPr="00B43B50">
        <w:rPr>
          <w:sz w:val="28"/>
        </w:rPr>
        <w:t xml:space="preserve"> </w:t>
      </w:r>
      <w:r>
        <w:t xml:space="preserve">Business-casual dress </w:t>
      </w:r>
      <w:r w:rsidRPr="002401E2">
        <w:rPr>
          <w:u w:val="single"/>
        </w:rPr>
        <w:t>and</w:t>
      </w:r>
      <w:r>
        <w:t xml:space="preserve"> be prepared to walk in snow/ice.  </w:t>
      </w:r>
    </w:p>
    <w:p w14:paraId="49B443EC" w14:textId="77777777" w:rsidR="0066659C" w:rsidRDefault="009E0939" w:rsidP="0066659C">
      <w:r w:rsidRPr="00B43B50">
        <w:rPr>
          <w:b/>
          <w:sz w:val="28"/>
        </w:rPr>
        <w:t>Once in Montpelier</w:t>
      </w:r>
      <w:r w:rsidR="000B7F8F" w:rsidRPr="00B43B50">
        <w:rPr>
          <w:b/>
          <w:sz w:val="28"/>
        </w:rPr>
        <w:t xml:space="preserve"> -</w:t>
      </w:r>
      <w:r w:rsidRPr="00B43B50">
        <w:rPr>
          <w:sz w:val="28"/>
        </w:rPr>
        <w:t xml:space="preserve"> </w:t>
      </w:r>
      <w:r w:rsidR="0066659C">
        <w:rPr>
          <w:b/>
          <w:i/>
          <w:u w:val="single"/>
        </w:rPr>
        <w:t>Please do not stop on State Street to drop people off</w:t>
      </w:r>
      <w:r w:rsidR="0066659C">
        <w:rPr>
          <w:b/>
          <w:i/>
        </w:rPr>
        <w:t xml:space="preserve">. It is not safe.  </w:t>
      </w:r>
      <w:r w:rsidR="0066659C">
        <w:t xml:space="preserve">You can drop people and materials off at the top of Gov. Aiken Avenue, located on the west side of the State House.  While unloading, pull over to the right side to allow vehicles to pass on the left.  </w:t>
      </w:r>
    </w:p>
    <w:p w14:paraId="239E87AF" w14:textId="77777777" w:rsidR="002401E2" w:rsidRPr="00B43B50" w:rsidRDefault="00FF08EA" w:rsidP="00B43B50">
      <w:pPr>
        <w:jc w:val="center"/>
        <w:rPr>
          <w:b/>
        </w:rPr>
      </w:pPr>
      <w:r w:rsidRPr="00B43B50">
        <w:rPr>
          <w:b/>
        </w:rPr>
        <w:t>T</w:t>
      </w:r>
      <w:r w:rsidR="009E0939" w:rsidRPr="00B43B50">
        <w:rPr>
          <w:b/>
        </w:rPr>
        <w:t xml:space="preserve">o avoid </w:t>
      </w:r>
      <w:r w:rsidR="000B7F8F" w:rsidRPr="00B43B50">
        <w:rPr>
          <w:b/>
        </w:rPr>
        <w:t>dealing with</w:t>
      </w:r>
      <w:r w:rsidR="009E0939" w:rsidRPr="00B43B50">
        <w:rPr>
          <w:b/>
        </w:rPr>
        <w:t xml:space="preserve"> parking </w:t>
      </w:r>
      <w:r w:rsidR="000B7F8F" w:rsidRPr="00B43B50">
        <w:rPr>
          <w:b/>
        </w:rPr>
        <w:t xml:space="preserve">restrictions, </w:t>
      </w:r>
      <w:r w:rsidR="009E0939" w:rsidRPr="00B43B50">
        <w:rPr>
          <w:b/>
        </w:rPr>
        <w:t>meters and tickets</w:t>
      </w:r>
      <w:r w:rsidR="000B7F8F" w:rsidRPr="00B43B50">
        <w:rPr>
          <w:b/>
        </w:rPr>
        <w:t xml:space="preserve"> </w:t>
      </w:r>
      <w:r w:rsidR="002401E2" w:rsidRPr="00B43B50">
        <w:rPr>
          <w:b/>
        </w:rPr>
        <w:t>–</w:t>
      </w:r>
      <w:r w:rsidR="0066659C" w:rsidRPr="00B43B50">
        <w:rPr>
          <w:b/>
        </w:rPr>
        <w:t xml:space="preserve"> you have</w:t>
      </w:r>
      <w:r w:rsidR="009E0939" w:rsidRPr="00B43B50">
        <w:rPr>
          <w:b/>
        </w:rPr>
        <w:t xml:space="preserve"> </w:t>
      </w:r>
      <w:r w:rsidR="002401E2" w:rsidRPr="00B43B50">
        <w:rPr>
          <w:b/>
        </w:rPr>
        <w:t>two choices:</w:t>
      </w:r>
    </w:p>
    <w:p w14:paraId="13C7FAFA" w14:textId="77777777" w:rsidR="00B43B50" w:rsidRPr="002401E2" w:rsidRDefault="002401E2" w:rsidP="0082559B">
      <w:r>
        <w:t xml:space="preserve">1). </w:t>
      </w:r>
      <w:r w:rsidR="0082559B">
        <w:t>If space is available, you may p</w:t>
      </w:r>
      <w:r>
        <w:t xml:space="preserve">ark in the parking lot for the Capitol Plaza Hotel at 100 State Street.  Go to the lobby, say you are with the Youth in Transition (YIT) event scheduled for the Ethan Allen Room, and ask for a parking permit for the time </w:t>
      </w:r>
      <w:r w:rsidR="0082559B">
        <w:t>between</w:t>
      </w:r>
      <w:r>
        <w:t xml:space="preserve"> 8 a.m. </w:t>
      </w:r>
      <w:r w:rsidR="0082559B">
        <w:t>and 2 p.m.</w:t>
      </w:r>
      <w:r>
        <w:t xml:space="preserve">  Return to your car to put the permit on the dashboard of car.    </w:t>
      </w:r>
      <w:r w:rsidR="00B43B50">
        <w:t>OR</w:t>
      </w:r>
    </w:p>
    <w:p w14:paraId="79F3F759" w14:textId="77777777" w:rsidR="000244AF" w:rsidRDefault="002401E2">
      <w:r>
        <w:t>2). P</w:t>
      </w:r>
      <w:r w:rsidR="009E0939">
        <w:t xml:space="preserve">ark in the Department of Labor’s </w:t>
      </w:r>
      <w:r w:rsidR="000B7F8F">
        <w:t xml:space="preserve">(DOL’s) </w:t>
      </w:r>
      <w:r w:rsidR="009E0939">
        <w:t xml:space="preserve">parking lot on Green Mountain Drive (off the access road to I-89).  At the </w:t>
      </w:r>
      <w:r w:rsidR="0099379E">
        <w:t>far</w:t>
      </w:r>
      <w:r w:rsidR="009E0939">
        <w:t xml:space="preserve"> end of the parking lot is a bus shelter where you can catch the Capital Shuttle every 20 minutes starting at 7:20 a.m.  </w:t>
      </w:r>
      <w:r w:rsidR="000B7F8F">
        <w:t>(</w:t>
      </w:r>
      <w:r w:rsidR="0099379E">
        <w:t xml:space="preserve">The schedule and map can be found through </w:t>
      </w:r>
      <w:hyperlink r:id="rId8" w:history="1">
        <w:r w:rsidR="0099379E" w:rsidRPr="00707A46">
          <w:rPr>
            <w:rStyle w:val="Hyperlink"/>
          </w:rPr>
          <w:t>http://www.bgs.vermont.gov</w:t>
        </w:r>
      </w:hyperlink>
      <w:r w:rsidR="0099379E">
        <w:t xml:space="preserve"> by going to the bottom of the home page and clicking on Montpelier Parking Shuttle Information.</w:t>
      </w:r>
      <w:r w:rsidR="000B7F8F">
        <w:t>)</w:t>
      </w:r>
      <w:r w:rsidR="0099379E">
        <w:t xml:space="preserve"> </w:t>
      </w:r>
      <w:r w:rsidR="009E0939">
        <w:t xml:space="preserve">The Shuttle will </w:t>
      </w:r>
      <w:r w:rsidR="000B7F8F">
        <w:t>go</w:t>
      </w:r>
      <w:r w:rsidR="009E0939">
        <w:t xml:space="preserve"> up to National Life and then back down to State Street, arriving at the Statehouse 15 minutes after boarding</w:t>
      </w:r>
      <w:r w:rsidR="0099379E">
        <w:t xml:space="preserve"> at the Department of Labor</w:t>
      </w:r>
      <w:r w:rsidR="009E0939">
        <w:t xml:space="preserve">.  </w:t>
      </w:r>
      <w:r w:rsidR="0099379E">
        <w:t>Or you could spend 15 minutes walking to the Statehouse</w:t>
      </w:r>
      <w:r w:rsidR="000B7F8F">
        <w:t xml:space="preserve"> by using the bike/walking path which passes by the far end of the DOL parking lot</w:t>
      </w:r>
      <w:r w:rsidR="0099379E">
        <w:t xml:space="preserve">.  </w:t>
      </w:r>
      <w:r w:rsidR="0099379E">
        <w:sym w:font="Wingdings" w:char="F04A"/>
      </w:r>
      <w:r w:rsidR="0099379E">
        <w:t xml:space="preserve">  </w:t>
      </w:r>
    </w:p>
    <w:p w14:paraId="1F6509D2" w14:textId="77777777" w:rsidR="0066659C" w:rsidRDefault="0099379E">
      <w:r w:rsidRPr="00B43B50">
        <w:rPr>
          <w:b/>
          <w:sz w:val="28"/>
        </w:rPr>
        <w:t xml:space="preserve">At the </w:t>
      </w:r>
      <w:r w:rsidR="0066659C" w:rsidRPr="00B43B50">
        <w:rPr>
          <w:b/>
          <w:sz w:val="28"/>
        </w:rPr>
        <w:t>S</w:t>
      </w:r>
      <w:r w:rsidRPr="00B43B50">
        <w:rPr>
          <w:b/>
          <w:sz w:val="28"/>
        </w:rPr>
        <w:t>tate</w:t>
      </w:r>
      <w:r w:rsidR="0066659C" w:rsidRPr="00B43B50">
        <w:rPr>
          <w:b/>
          <w:sz w:val="28"/>
        </w:rPr>
        <w:t xml:space="preserve"> H</w:t>
      </w:r>
      <w:r w:rsidR="00B43B50" w:rsidRPr="00B43B50">
        <w:rPr>
          <w:b/>
          <w:sz w:val="28"/>
        </w:rPr>
        <w:t>ouse</w:t>
      </w:r>
      <w:r w:rsidR="0082559B">
        <w:rPr>
          <w:b/>
          <w:sz w:val="28"/>
        </w:rPr>
        <w:t xml:space="preserve"> </w:t>
      </w:r>
      <w:r w:rsidR="00B43B50" w:rsidRPr="00B43B50">
        <w:rPr>
          <w:b/>
          <w:sz w:val="28"/>
        </w:rPr>
        <w:t xml:space="preserve">- </w:t>
      </w:r>
      <w:r w:rsidR="0066659C" w:rsidRPr="0066659C">
        <w:rPr>
          <w:b/>
        </w:rPr>
        <w:t>please enter</w:t>
      </w:r>
      <w:r w:rsidR="0066659C">
        <w:t xml:space="preserve"> </w:t>
      </w:r>
      <w:r w:rsidR="0066659C">
        <w:rPr>
          <w:b/>
        </w:rPr>
        <w:t>via the West side door</w:t>
      </w:r>
      <w:r w:rsidR="0066659C">
        <w:t xml:space="preserve">. The “Handicap” entrance is at the rear of the building on the West side. There are signs showing the way.  </w:t>
      </w:r>
      <w:r w:rsidR="0066659C">
        <w:rPr>
          <w:b/>
        </w:rPr>
        <w:t>Restrooms</w:t>
      </w:r>
      <w:r w:rsidR="0066659C">
        <w:t xml:space="preserve"> are on the left as you enter the West hallway.</w:t>
      </w:r>
    </w:p>
    <w:p w14:paraId="023673C4" w14:textId="77777777" w:rsidR="0066659C" w:rsidRDefault="009E0F9B" w:rsidP="009E0F9B">
      <w:pPr>
        <w:ind w:left="720"/>
      </w:pPr>
      <w:r>
        <w:rPr>
          <w:b/>
          <w:u w:val="single"/>
        </w:rPr>
        <w:t>Coats:</w:t>
      </w:r>
      <w:r>
        <w:rPr>
          <w:b/>
        </w:rPr>
        <w:t xml:space="preserve"> </w:t>
      </w:r>
      <w:r w:rsidR="0066659C">
        <w:t>There is a coatroom at the Statehouse off the lobby (just before room 10) where you can leave coats, boots, backpacks, etc. against the right-hand wall as you enter the room.  If there is no space there, you can leave them under one of the stairwells in the first floor lobby.</w:t>
      </w:r>
    </w:p>
    <w:p w14:paraId="7E03DBB3" w14:textId="77777777" w:rsidR="009E0F9B" w:rsidRDefault="009E0F9B" w:rsidP="009E0F9B">
      <w:pPr>
        <w:ind w:left="720"/>
      </w:pPr>
      <w:r w:rsidRPr="009E0F9B">
        <w:rPr>
          <w:b/>
          <w:u w:val="single"/>
        </w:rPr>
        <w:t>Food:</w:t>
      </w:r>
      <w:r>
        <w:t xml:space="preserve">  In the State House, food and beverages may only be consumed in the cafeteria or Room 10 (</w:t>
      </w:r>
      <w:r w:rsidR="0082559B">
        <w:t>when</w:t>
      </w:r>
      <w:r>
        <w:t xml:space="preserve"> scheduled for your use). </w:t>
      </w:r>
      <w:r w:rsidRPr="009E0F9B">
        <w:rPr>
          <w:u w:val="single"/>
        </w:rPr>
        <w:t>You may not leave the cafeteria or Room 10 eating or drinking.</w:t>
      </w:r>
      <w:r>
        <w:t xml:space="preserve"> Coffee cups, open beverage containers and water bottles should not be carried through the building. </w:t>
      </w:r>
    </w:p>
    <w:p w14:paraId="75105664" w14:textId="77777777" w:rsidR="00B43B50" w:rsidRDefault="009E0F9B" w:rsidP="009E0F9B">
      <w:pPr>
        <w:ind w:left="720"/>
      </w:pPr>
      <w:r>
        <w:rPr>
          <w:b/>
          <w:u w:val="single"/>
        </w:rPr>
        <w:lastRenderedPageBreak/>
        <w:t>Behavior</w:t>
      </w:r>
      <w:r>
        <w:t xml:space="preserve">: You are visiting a </w:t>
      </w:r>
      <w:r>
        <w:rPr>
          <w:b/>
        </w:rPr>
        <w:t>place of business</w:t>
      </w:r>
      <w:r>
        <w:t xml:space="preserve"> and must </w:t>
      </w:r>
      <w:r>
        <w:rPr>
          <w:b/>
        </w:rPr>
        <w:t>behave appropriately</w:t>
      </w:r>
      <w:r>
        <w:t>: no shouting, running or pushing, no food or beverages, no gu</w:t>
      </w:r>
      <w:r w:rsidR="0082559B">
        <w:t>m, no hats</w:t>
      </w:r>
      <w:r>
        <w:t xml:space="preserve">, no touching State House furnishings or objects. </w:t>
      </w:r>
      <w:r w:rsidRPr="009E0F9B">
        <w:rPr>
          <w:u w:val="single"/>
        </w:rPr>
        <w:t>Cell phones off.</w:t>
      </w:r>
      <w:r>
        <w:t xml:space="preserve"> </w:t>
      </w:r>
    </w:p>
    <w:p w14:paraId="0ECF2E8C" w14:textId="77777777" w:rsidR="009E0F9B" w:rsidRDefault="009E0F9B" w:rsidP="00B43B50">
      <w:pPr>
        <w:ind w:left="720"/>
        <w:jc w:val="center"/>
        <w:rPr>
          <w:b/>
          <w:color w:val="C0504D" w:themeColor="accent2"/>
          <w:sz w:val="28"/>
        </w:rPr>
      </w:pPr>
      <w:r w:rsidRPr="00B43B50">
        <w:rPr>
          <w:b/>
          <w:color w:val="C0504D" w:themeColor="accent2"/>
          <w:sz w:val="28"/>
        </w:rPr>
        <w:t xml:space="preserve">People should not come if they do not intend to </w:t>
      </w:r>
      <w:r w:rsidR="00B40BB9" w:rsidRPr="00B43B50">
        <w:rPr>
          <w:b/>
          <w:color w:val="C0504D" w:themeColor="accent2"/>
          <w:sz w:val="28"/>
        </w:rPr>
        <w:t>abide by these basic rules set by State House personnel.</w:t>
      </w:r>
    </w:p>
    <w:p w14:paraId="3D3959D8" w14:textId="77777777" w:rsidR="00627E92" w:rsidRPr="00B43B50" w:rsidRDefault="00627E92" w:rsidP="00B43B50">
      <w:pPr>
        <w:ind w:left="720"/>
        <w:jc w:val="center"/>
        <w:rPr>
          <w:color w:val="C0504D" w:themeColor="accent2"/>
          <w:sz w:val="28"/>
        </w:rPr>
      </w:pPr>
      <w:r>
        <w:rPr>
          <w:b/>
          <w:color w:val="C0504D" w:themeColor="accent2"/>
          <w:sz w:val="28"/>
        </w:rPr>
        <w:t xml:space="preserve">Please remember that you will be the face of the Youth in Transition Grant. Legislators will remember </w:t>
      </w:r>
      <w:r w:rsidR="0055729C">
        <w:rPr>
          <w:b/>
          <w:color w:val="C0504D" w:themeColor="accent2"/>
          <w:sz w:val="28"/>
        </w:rPr>
        <w:t xml:space="preserve">YIT </w:t>
      </w:r>
      <w:r>
        <w:rPr>
          <w:b/>
          <w:color w:val="C0504D" w:themeColor="accent2"/>
          <w:sz w:val="28"/>
        </w:rPr>
        <w:t xml:space="preserve">by your behavior and actions. Please help </w:t>
      </w:r>
      <w:r w:rsidR="0055729C">
        <w:rPr>
          <w:b/>
          <w:color w:val="C0504D" w:themeColor="accent2"/>
          <w:sz w:val="28"/>
        </w:rPr>
        <w:t>them</w:t>
      </w:r>
      <w:r>
        <w:rPr>
          <w:b/>
          <w:color w:val="C0504D" w:themeColor="accent2"/>
          <w:sz w:val="28"/>
        </w:rPr>
        <w:t xml:space="preserve"> think positively about </w:t>
      </w:r>
      <w:r w:rsidR="0082559B">
        <w:rPr>
          <w:b/>
          <w:color w:val="C0504D" w:themeColor="accent2"/>
          <w:sz w:val="28"/>
        </w:rPr>
        <w:t>us all</w:t>
      </w:r>
      <w:r>
        <w:rPr>
          <w:b/>
          <w:color w:val="C0504D" w:themeColor="accent2"/>
          <w:sz w:val="28"/>
        </w:rPr>
        <w:t xml:space="preserve">! </w:t>
      </w:r>
    </w:p>
    <w:p w14:paraId="5C389B05" w14:textId="77777777" w:rsidR="000B7F8F" w:rsidRDefault="0066659C">
      <w:r>
        <w:t>D</w:t>
      </w:r>
      <w:r w:rsidR="0099379E">
        <w:t>epending upon your time of arrival, find your Youth in Transition (YIT) col</w:t>
      </w:r>
      <w:r w:rsidR="00990AD1">
        <w:t xml:space="preserve">leagues at one or more of the </w:t>
      </w:r>
      <w:r w:rsidR="0099379E">
        <w:t xml:space="preserve">venues listed </w:t>
      </w:r>
      <w:r w:rsidR="009E0F9B">
        <w:t>on the schedule following these instructions</w:t>
      </w:r>
      <w:r w:rsidR="00990AD1">
        <w:t>.  Sergeant-at-arms Francis Brooks has informed us that we could be displaced from Room 10 at any time with no prior notice.  If that happens we will use the Ethan Allen Room at the Capitol Plaza for the formal presentation of YIT Evaluation Results to legislators and administration officials.</w:t>
      </w:r>
      <w:r w:rsidR="000B7F8F">
        <w:t xml:space="preserve">  Otherwise, it will be available for leadership activities with youth, young adults, and their adult allies.</w:t>
      </w:r>
    </w:p>
    <w:p w14:paraId="029FE9B5" w14:textId="77777777" w:rsidR="00B43B50" w:rsidRDefault="002401E2" w:rsidP="002401E2">
      <w:r w:rsidRPr="00B43B50">
        <w:rPr>
          <w:b/>
          <w:sz w:val="28"/>
        </w:rPr>
        <w:t xml:space="preserve">Now - </w:t>
      </w:r>
      <w:r>
        <w:t>To ensure that we are adequately prepared, please let us know you plan to attend by using th</w:t>
      </w:r>
      <w:r w:rsidR="00627E92">
        <w:t xml:space="preserve">e following Survey Monkey link </w:t>
      </w:r>
      <w:hyperlink r:id="rId9" w:history="1">
        <w:r w:rsidRPr="003E443B">
          <w:rPr>
            <w:rStyle w:val="Hyperlink"/>
          </w:rPr>
          <w:t>https://www.surveymonkey.com/s/D56VMH2</w:t>
        </w:r>
      </w:hyperlink>
      <w:r>
        <w:t xml:space="preserve"> ; t</w:t>
      </w:r>
      <w:r w:rsidRPr="007C6206">
        <w:rPr>
          <w:i/>
        </w:rPr>
        <w:t>his approach to registration accepts only one name per computer)</w:t>
      </w:r>
      <w:r>
        <w:rPr>
          <w:i/>
        </w:rPr>
        <w:t>.</w:t>
      </w:r>
      <w:r>
        <w:t xml:space="preserve">   </w:t>
      </w:r>
      <w:r w:rsidR="00E015AC" w:rsidRPr="00E03646">
        <w:rPr>
          <w:u w:val="single"/>
        </w:rPr>
        <w:t>By the end of the day on Friday January 24</w:t>
      </w:r>
      <w:r w:rsidR="00E015AC">
        <w:t xml:space="preserve"> w</w:t>
      </w:r>
      <w:r>
        <w:t xml:space="preserve">e need to know how many people </w:t>
      </w:r>
      <w:r w:rsidR="0082559B">
        <w:t>to</w:t>
      </w:r>
      <w:r>
        <w:t xml:space="preserve"> expect for the continental breakfast and/or lunch</w:t>
      </w:r>
      <w:r w:rsidR="0082559B">
        <w:t>; how many display tables to</w:t>
      </w:r>
      <w:r w:rsidR="001860A5">
        <w:t xml:space="preserve"> provide</w:t>
      </w:r>
      <w:r w:rsidR="0082559B">
        <w:t xml:space="preserve">; and </w:t>
      </w:r>
      <w:r>
        <w:t xml:space="preserve">the names </w:t>
      </w:r>
      <w:r w:rsidR="0082559B">
        <w:t xml:space="preserve">and timing </w:t>
      </w:r>
      <w:r>
        <w:t>of people who will participate</w:t>
      </w:r>
      <w:r w:rsidR="00FF08EA">
        <w:t xml:space="preserve"> </w:t>
      </w:r>
      <w:r>
        <w:t xml:space="preserve">in </w:t>
      </w:r>
      <w:r w:rsidR="0082559B">
        <w:t>one of the three</w:t>
      </w:r>
      <w:r>
        <w:t xml:space="preserve"> Statehouse Tour</w:t>
      </w:r>
      <w:r w:rsidR="0082559B">
        <w:t>s</w:t>
      </w:r>
      <w:r>
        <w:t xml:space="preserve">. </w:t>
      </w:r>
    </w:p>
    <w:p w14:paraId="4BD584E4" w14:textId="77777777" w:rsidR="002401E2" w:rsidRDefault="002401E2" w:rsidP="00085C0B">
      <w:pPr>
        <w:jc w:val="center"/>
        <w:rPr>
          <w:rFonts w:ascii="AR BLANCA" w:hAnsi="AR BLANCA"/>
          <w:sz w:val="52"/>
        </w:rPr>
      </w:pPr>
      <w:r w:rsidRPr="00B43B50">
        <w:rPr>
          <w:rFonts w:ascii="AR BLANCA" w:hAnsi="AR BLANCA"/>
          <w:sz w:val="52"/>
        </w:rPr>
        <w:t>Thanks very much!</w:t>
      </w:r>
    </w:p>
    <w:p w14:paraId="59580B40" w14:textId="77777777" w:rsidR="00085C0B" w:rsidRDefault="00085C0B" w:rsidP="00085C0B">
      <w:pPr>
        <w:jc w:val="center"/>
      </w:pPr>
      <w:r>
        <w:rPr>
          <w:noProof/>
        </w:rPr>
        <w:drawing>
          <wp:inline distT="0" distB="0" distL="0" distR="0" wp14:anchorId="3F43196E" wp14:editId="0C3353F3">
            <wp:extent cx="2291024" cy="23270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 Logo w 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029" cy="2327081"/>
                    </a:xfrm>
                    <a:prstGeom prst="rect">
                      <a:avLst/>
                    </a:prstGeom>
                  </pic:spPr>
                </pic:pic>
              </a:graphicData>
            </a:graphic>
          </wp:inline>
        </w:drawing>
      </w:r>
    </w:p>
    <w:p w14:paraId="21B480BA" w14:textId="77777777" w:rsidR="00085C0B" w:rsidRDefault="00085C0B" w:rsidP="00085C0B">
      <w:pPr>
        <w:jc w:val="center"/>
        <w:sectPr w:rsidR="00085C0B">
          <w:pgSz w:w="12240" w:h="15840"/>
          <w:pgMar w:top="1440" w:right="1440" w:bottom="1440" w:left="1440" w:header="720" w:footer="720" w:gutter="0"/>
          <w:cols w:space="720"/>
          <w:docGrid w:linePitch="360"/>
        </w:sectPr>
      </w:pPr>
    </w:p>
    <w:p w14:paraId="24BB1752" w14:textId="77777777" w:rsidR="00FF08EA" w:rsidRPr="00D11839" w:rsidRDefault="00FF08EA" w:rsidP="00FF08EA">
      <w:pPr>
        <w:jc w:val="center"/>
        <w:rPr>
          <w:b/>
          <w:sz w:val="28"/>
          <w:szCs w:val="28"/>
          <w:u w:val="single"/>
        </w:rPr>
      </w:pPr>
      <w:r w:rsidRPr="00D11839">
        <w:rPr>
          <w:b/>
          <w:sz w:val="28"/>
          <w:szCs w:val="28"/>
          <w:u w:val="single"/>
        </w:rPr>
        <w:lastRenderedPageBreak/>
        <w:t>Sch</w:t>
      </w:r>
      <w:r w:rsidR="0082559B">
        <w:rPr>
          <w:b/>
          <w:sz w:val="28"/>
          <w:szCs w:val="28"/>
          <w:u w:val="single"/>
        </w:rPr>
        <w:t xml:space="preserve">edule of YIT Statehouse </w:t>
      </w:r>
      <w:r w:rsidRPr="00D11839">
        <w:rPr>
          <w:b/>
          <w:sz w:val="28"/>
          <w:szCs w:val="28"/>
          <w:u w:val="single"/>
        </w:rPr>
        <w:t>Friday January 31, 2014</w:t>
      </w:r>
    </w:p>
    <w:p w14:paraId="387A5DA9" w14:textId="77777777" w:rsidR="00FF08EA" w:rsidRDefault="00FF08EA" w:rsidP="00FF08EA">
      <w:pPr>
        <w:jc w:val="center"/>
        <w:rPr>
          <w:u w:val="single"/>
        </w:rPr>
      </w:pPr>
    </w:p>
    <w:tbl>
      <w:tblPr>
        <w:tblStyle w:val="TableGrid"/>
        <w:tblW w:w="0" w:type="auto"/>
        <w:tblLook w:val="04A0" w:firstRow="1" w:lastRow="0" w:firstColumn="1" w:lastColumn="0" w:noHBand="0" w:noVBand="1"/>
      </w:tblPr>
      <w:tblGrid>
        <w:gridCol w:w="2394"/>
        <w:gridCol w:w="2394"/>
        <w:gridCol w:w="2394"/>
        <w:gridCol w:w="2394"/>
        <w:gridCol w:w="2394"/>
      </w:tblGrid>
      <w:tr w:rsidR="00085C0B" w14:paraId="733A48A1" w14:textId="77777777" w:rsidTr="00F65A70">
        <w:tc>
          <w:tcPr>
            <w:tcW w:w="2394" w:type="dxa"/>
          </w:tcPr>
          <w:p w14:paraId="4967F110" w14:textId="77777777" w:rsidR="00085C0B" w:rsidRDefault="00085C0B">
            <w:r>
              <w:t xml:space="preserve"> Hours on Friday </w:t>
            </w:r>
          </w:p>
          <w:p w14:paraId="3397D665" w14:textId="77777777" w:rsidR="00085C0B" w:rsidRDefault="00085C0B">
            <w:r>
              <w:t>January 31, 2014</w:t>
            </w:r>
          </w:p>
        </w:tc>
        <w:tc>
          <w:tcPr>
            <w:tcW w:w="2394" w:type="dxa"/>
          </w:tcPr>
          <w:p w14:paraId="6308A387" w14:textId="77777777" w:rsidR="00085C0B" w:rsidRDefault="00085C0B">
            <w:r>
              <w:t>Cafeteria of Statehouse (at back of second floor)</w:t>
            </w:r>
          </w:p>
        </w:tc>
        <w:tc>
          <w:tcPr>
            <w:tcW w:w="2394" w:type="dxa"/>
          </w:tcPr>
          <w:p w14:paraId="5D764CC8" w14:textId="77777777" w:rsidR="00085C0B" w:rsidRDefault="00085C0B">
            <w:r>
              <w:t>Other Locations</w:t>
            </w:r>
          </w:p>
        </w:tc>
        <w:tc>
          <w:tcPr>
            <w:tcW w:w="2394" w:type="dxa"/>
          </w:tcPr>
          <w:p w14:paraId="1E6C6D39" w14:textId="77777777" w:rsidR="00085C0B" w:rsidRDefault="00085C0B">
            <w:r>
              <w:t>Room 10 of Statehouse</w:t>
            </w:r>
          </w:p>
          <w:p w14:paraId="40A6F202" w14:textId="77777777" w:rsidR="00085C0B" w:rsidRDefault="00085C0B" w:rsidP="0099379E">
            <w:r>
              <w:t>(on first floor, beyond coat room)</w:t>
            </w:r>
          </w:p>
        </w:tc>
        <w:tc>
          <w:tcPr>
            <w:tcW w:w="2394" w:type="dxa"/>
          </w:tcPr>
          <w:p w14:paraId="5F9F0972" w14:textId="77777777" w:rsidR="00085C0B" w:rsidRDefault="00085C0B" w:rsidP="003B2618">
            <w:r>
              <w:t xml:space="preserve">At 100 State Street - Ethan Allen Room (to right of lobby), Capitol Plaza Hotel </w:t>
            </w:r>
          </w:p>
        </w:tc>
      </w:tr>
      <w:tr w:rsidR="00085C0B" w14:paraId="7C09CB57" w14:textId="77777777" w:rsidTr="00F65A70">
        <w:tc>
          <w:tcPr>
            <w:tcW w:w="2394" w:type="dxa"/>
          </w:tcPr>
          <w:p w14:paraId="1E01501C" w14:textId="77777777" w:rsidR="00085C0B" w:rsidRDefault="00085C0B">
            <w:r>
              <w:t>7 - 7:30 a.m.</w:t>
            </w:r>
          </w:p>
        </w:tc>
        <w:tc>
          <w:tcPr>
            <w:tcW w:w="2394" w:type="dxa"/>
            <w:shd w:val="clear" w:color="auto" w:fill="FFFFFF" w:themeFill="background1"/>
          </w:tcPr>
          <w:p w14:paraId="336B1352" w14:textId="77777777" w:rsidR="00085C0B" w:rsidRPr="00D14F8C" w:rsidRDefault="00085C0B" w:rsidP="003B2618">
            <w:pPr>
              <w:jc w:val="center"/>
            </w:pPr>
            <w:r w:rsidRPr="00D14F8C">
              <w:t>Arrive</w:t>
            </w:r>
          </w:p>
        </w:tc>
        <w:tc>
          <w:tcPr>
            <w:tcW w:w="2394" w:type="dxa"/>
          </w:tcPr>
          <w:p w14:paraId="2DD0FFC4" w14:textId="77777777" w:rsidR="00085C0B" w:rsidRDefault="00085C0B" w:rsidP="003B2618">
            <w:pPr>
              <w:jc w:val="center"/>
              <w:rPr>
                <w:i/>
              </w:rPr>
            </w:pPr>
          </w:p>
        </w:tc>
        <w:tc>
          <w:tcPr>
            <w:tcW w:w="2394" w:type="dxa"/>
          </w:tcPr>
          <w:p w14:paraId="45F0C6EA" w14:textId="77777777" w:rsidR="00085C0B" w:rsidRPr="00675D62" w:rsidRDefault="00085C0B" w:rsidP="003B2618">
            <w:pPr>
              <w:jc w:val="center"/>
              <w:rPr>
                <w:i/>
              </w:rPr>
            </w:pPr>
            <w:r>
              <w:rPr>
                <w:i/>
              </w:rPr>
              <w:t>Room holds 50 at once</w:t>
            </w:r>
          </w:p>
        </w:tc>
        <w:tc>
          <w:tcPr>
            <w:tcW w:w="2394" w:type="dxa"/>
          </w:tcPr>
          <w:p w14:paraId="410BC823" w14:textId="77777777" w:rsidR="00085C0B" w:rsidRPr="00675D62" w:rsidRDefault="00085C0B" w:rsidP="00990AD1">
            <w:pPr>
              <w:jc w:val="center"/>
              <w:rPr>
                <w:i/>
              </w:rPr>
            </w:pPr>
            <w:r>
              <w:rPr>
                <w:i/>
              </w:rPr>
              <w:t>Room 10 back-up</w:t>
            </w:r>
          </w:p>
        </w:tc>
      </w:tr>
      <w:tr w:rsidR="00085C0B" w14:paraId="2FEDFB18" w14:textId="77777777" w:rsidTr="00F65A70">
        <w:tc>
          <w:tcPr>
            <w:tcW w:w="2394" w:type="dxa"/>
          </w:tcPr>
          <w:p w14:paraId="1ECAC6A3" w14:textId="77777777" w:rsidR="00085C0B" w:rsidRDefault="00085C0B" w:rsidP="00085C0B">
            <w:r>
              <w:t>7:30 – 8:00 a.m.</w:t>
            </w:r>
          </w:p>
        </w:tc>
        <w:tc>
          <w:tcPr>
            <w:tcW w:w="2394" w:type="dxa"/>
            <w:shd w:val="clear" w:color="auto" w:fill="FFFFFF" w:themeFill="background1"/>
          </w:tcPr>
          <w:p w14:paraId="643322C5" w14:textId="77777777" w:rsidR="00085C0B" w:rsidRPr="00D14F8C" w:rsidRDefault="00085C0B" w:rsidP="003B2618">
            <w:pPr>
              <w:jc w:val="center"/>
              <w:rPr>
                <w:i/>
              </w:rPr>
            </w:pPr>
            <w:r w:rsidRPr="00D14F8C">
              <w:rPr>
                <w:i/>
              </w:rPr>
              <w:t>Set up displays</w:t>
            </w:r>
          </w:p>
        </w:tc>
        <w:tc>
          <w:tcPr>
            <w:tcW w:w="2394" w:type="dxa"/>
          </w:tcPr>
          <w:p w14:paraId="18C9CB51" w14:textId="77777777" w:rsidR="00085C0B" w:rsidRDefault="00085C0B" w:rsidP="003B2618">
            <w:pPr>
              <w:jc w:val="center"/>
            </w:pPr>
          </w:p>
        </w:tc>
        <w:tc>
          <w:tcPr>
            <w:tcW w:w="2394" w:type="dxa"/>
          </w:tcPr>
          <w:p w14:paraId="10899D8C" w14:textId="77777777" w:rsidR="00085C0B" w:rsidRDefault="00085C0B" w:rsidP="003B2618">
            <w:pPr>
              <w:jc w:val="center"/>
            </w:pPr>
          </w:p>
        </w:tc>
        <w:tc>
          <w:tcPr>
            <w:tcW w:w="2394" w:type="dxa"/>
          </w:tcPr>
          <w:p w14:paraId="0A6DC367" w14:textId="77777777" w:rsidR="00085C0B" w:rsidRPr="00675D62" w:rsidRDefault="00085C0B" w:rsidP="003B2618">
            <w:pPr>
              <w:jc w:val="center"/>
              <w:rPr>
                <w:i/>
              </w:rPr>
            </w:pPr>
            <w:r>
              <w:rPr>
                <w:i/>
              </w:rPr>
              <w:t>Room holds 50 at once</w:t>
            </w:r>
          </w:p>
        </w:tc>
      </w:tr>
      <w:tr w:rsidR="00085C0B" w14:paraId="365F8215" w14:textId="77777777" w:rsidTr="00085C0B">
        <w:tc>
          <w:tcPr>
            <w:tcW w:w="2394" w:type="dxa"/>
          </w:tcPr>
          <w:p w14:paraId="57C695CB" w14:textId="77777777" w:rsidR="00085C0B" w:rsidRDefault="00085C0B" w:rsidP="00085C0B">
            <w:r>
              <w:t>8:00 - 9:15 a.m.</w:t>
            </w:r>
          </w:p>
        </w:tc>
        <w:tc>
          <w:tcPr>
            <w:tcW w:w="2394" w:type="dxa"/>
            <w:shd w:val="clear" w:color="auto" w:fill="BFBFBF" w:themeFill="background1" w:themeFillShade="BF"/>
          </w:tcPr>
          <w:p w14:paraId="786D70EC" w14:textId="77777777" w:rsidR="00085C0B" w:rsidRPr="0099379E" w:rsidRDefault="00085C0B" w:rsidP="00990AD1">
            <w:pPr>
              <w:jc w:val="center"/>
            </w:pPr>
            <w:r>
              <w:t xml:space="preserve">For all: </w:t>
            </w:r>
            <w:r w:rsidRPr="00990AD1">
              <w:rPr>
                <w:b/>
              </w:rPr>
              <w:t>stand-up</w:t>
            </w:r>
            <w:r>
              <w:t xml:space="preserve"> </w:t>
            </w:r>
          </w:p>
        </w:tc>
        <w:tc>
          <w:tcPr>
            <w:tcW w:w="2394" w:type="dxa"/>
            <w:shd w:val="clear" w:color="auto" w:fill="FFFFFF" w:themeFill="background1"/>
          </w:tcPr>
          <w:p w14:paraId="19920852" w14:textId="77777777" w:rsidR="00085C0B" w:rsidRDefault="00085C0B" w:rsidP="003B2618">
            <w:pPr>
              <w:jc w:val="center"/>
            </w:pPr>
          </w:p>
        </w:tc>
        <w:tc>
          <w:tcPr>
            <w:tcW w:w="2394" w:type="dxa"/>
            <w:shd w:val="clear" w:color="auto" w:fill="BFBFBF" w:themeFill="background1" w:themeFillShade="BF"/>
          </w:tcPr>
          <w:p w14:paraId="1255EB90" w14:textId="77777777" w:rsidR="00085C0B" w:rsidRDefault="00085C0B" w:rsidP="003B2618">
            <w:pPr>
              <w:jc w:val="center"/>
            </w:pPr>
          </w:p>
        </w:tc>
        <w:tc>
          <w:tcPr>
            <w:tcW w:w="2394" w:type="dxa"/>
            <w:shd w:val="clear" w:color="auto" w:fill="BFBFBF" w:themeFill="background1" w:themeFillShade="BF"/>
          </w:tcPr>
          <w:p w14:paraId="053AA884" w14:textId="77777777" w:rsidR="00085C0B" w:rsidRDefault="00085C0B" w:rsidP="000B7F8F">
            <w:pPr>
              <w:jc w:val="center"/>
            </w:pPr>
          </w:p>
        </w:tc>
      </w:tr>
      <w:tr w:rsidR="00085C0B" w14:paraId="3B2D8F24" w14:textId="77777777" w:rsidTr="00085C0B">
        <w:tc>
          <w:tcPr>
            <w:tcW w:w="2394" w:type="dxa"/>
          </w:tcPr>
          <w:p w14:paraId="090E26F7" w14:textId="77777777" w:rsidR="00085C0B" w:rsidRDefault="00085C0B"/>
        </w:tc>
        <w:tc>
          <w:tcPr>
            <w:tcW w:w="2394" w:type="dxa"/>
            <w:shd w:val="clear" w:color="auto" w:fill="BFBFBF" w:themeFill="background1" w:themeFillShade="BF"/>
          </w:tcPr>
          <w:p w14:paraId="7EF98235" w14:textId="77777777" w:rsidR="00085C0B" w:rsidRPr="0099379E" w:rsidRDefault="00085C0B" w:rsidP="00990AD1">
            <w:pPr>
              <w:jc w:val="center"/>
            </w:pPr>
            <w:r>
              <w:t>continental breakfast</w:t>
            </w:r>
          </w:p>
        </w:tc>
        <w:tc>
          <w:tcPr>
            <w:tcW w:w="2394" w:type="dxa"/>
            <w:shd w:val="clear" w:color="auto" w:fill="FFFFFF" w:themeFill="background1"/>
          </w:tcPr>
          <w:p w14:paraId="45051919" w14:textId="77777777" w:rsidR="00085C0B" w:rsidRDefault="00085C0B" w:rsidP="003B2618">
            <w:pPr>
              <w:jc w:val="center"/>
            </w:pPr>
          </w:p>
        </w:tc>
        <w:tc>
          <w:tcPr>
            <w:tcW w:w="2394" w:type="dxa"/>
            <w:shd w:val="clear" w:color="auto" w:fill="BFBFBF" w:themeFill="background1" w:themeFillShade="BF"/>
          </w:tcPr>
          <w:p w14:paraId="6FA0B902" w14:textId="77777777" w:rsidR="00085C0B" w:rsidRDefault="00085C0B" w:rsidP="003B2618">
            <w:pPr>
              <w:jc w:val="center"/>
            </w:pPr>
          </w:p>
        </w:tc>
        <w:tc>
          <w:tcPr>
            <w:tcW w:w="2394" w:type="dxa"/>
            <w:shd w:val="clear" w:color="auto" w:fill="BFBFBF" w:themeFill="background1" w:themeFillShade="BF"/>
          </w:tcPr>
          <w:p w14:paraId="03E67545" w14:textId="77777777" w:rsidR="00085C0B" w:rsidRDefault="00085C0B" w:rsidP="003B2618">
            <w:pPr>
              <w:jc w:val="center"/>
            </w:pPr>
          </w:p>
        </w:tc>
      </w:tr>
      <w:tr w:rsidR="00085C0B" w14:paraId="4BC1A03C" w14:textId="77777777" w:rsidTr="00085C0B">
        <w:tc>
          <w:tcPr>
            <w:tcW w:w="2394" w:type="dxa"/>
          </w:tcPr>
          <w:p w14:paraId="5DD91EF5" w14:textId="77777777" w:rsidR="00085C0B" w:rsidRDefault="00085C0B" w:rsidP="00B44679">
            <w:r>
              <w:t>.</w:t>
            </w:r>
          </w:p>
        </w:tc>
        <w:tc>
          <w:tcPr>
            <w:tcW w:w="2394" w:type="dxa"/>
            <w:shd w:val="clear" w:color="auto" w:fill="BFBFBF" w:themeFill="background1" w:themeFillShade="BF"/>
          </w:tcPr>
          <w:p w14:paraId="6D8596C3" w14:textId="77777777" w:rsidR="00085C0B" w:rsidRPr="0099379E" w:rsidRDefault="00085C0B" w:rsidP="00CF1C39">
            <w:r>
              <w:t xml:space="preserve"> + talk with legislators</w:t>
            </w:r>
          </w:p>
        </w:tc>
        <w:tc>
          <w:tcPr>
            <w:tcW w:w="2394" w:type="dxa"/>
            <w:shd w:val="clear" w:color="auto" w:fill="FFFFFF" w:themeFill="background1"/>
          </w:tcPr>
          <w:p w14:paraId="38F5970C" w14:textId="77777777" w:rsidR="00085C0B" w:rsidRPr="007A1F38" w:rsidRDefault="00085C0B" w:rsidP="00990AD1">
            <w:pPr>
              <w:jc w:val="center"/>
              <w:rPr>
                <w:i/>
              </w:rPr>
            </w:pPr>
          </w:p>
        </w:tc>
        <w:tc>
          <w:tcPr>
            <w:tcW w:w="2394" w:type="dxa"/>
            <w:shd w:val="clear" w:color="auto" w:fill="BFBFBF" w:themeFill="background1" w:themeFillShade="BF"/>
          </w:tcPr>
          <w:p w14:paraId="40B089E4" w14:textId="77777777" w:rsidR="00085C0B" w:rsidRPr="007A1F38" w:rsidRDefault="00085C0B" w:rsidP="00990AD1">
            <w:pPr>
              <w:jc w:val="center"/>
              <w:rPr>
                <w:i/>
              </w:rPr>
            </w:pPr>
          </w:p>
        </w:tc>
        <w:tc>
          <w:tcPr>
            <w:tcW w:w="2394" w:type="dxa"/>
            <w:shd w:val="clear" w:color="auto" w:fill="BFBFBF" w:themeFill="background1" w:themeFillShade="BF"/>
          </w:tcPr>
          <w:p w14:paraId="4FA6C432" w14:textId="77777777" w:rsidR="00085C0B" w:rsidRDefault="00085C0B" w:rsidP="000B7F8F">
            <w:pPr>
              <w:jc w:val="center"/>
            </w:pPr>
          </w:p>
        </w:tc>
      </w:tr>
      <w:tr w:rsidR="00085C0B" w14:paraId="0871E1C7" w14:textId="77777777" w:rsidTr="00085C0B">
        <w:tc>
          <w:tcPr>
            <w:tcW w:w="2394" w:type="dxa"/>
          </w:tcPr>
          <w:p w14:paraId="5E2CF11E" w14:textId="77777777" w:rsidR="00085C0B" w:rsidRPr="00BD1206" w:rsidRDefault="00085C0B" w:rsidP="00B44679">
            <w:pPr>
              <w:rPr>
                <w:highlight w:val="green"/>
              </w:rPr>
            </w:pPr>
            <w:r w:rsidRPr="00B845BA">
              <w:rPr>
                <w:highlight w:val="red"/>
              </w:rPr>
              <w:t>9:</w:t>
            </w:r>
            <w:r>
              <w:rPr>
                <w:highlight w:val="red"/>
              </w:rPr>
              <w:t xml:space="preserve">15 – 9:30 </w:t>
            </w:r>
            <w:r w:rsidRPr="00B845BA">
              <w:rPr>
                <w:highlight w:val="red"/>
              </w:rPr>
              <w:t>a.m.</w:t>
            </w:r>
          </w:p>
        </w:tc>
        <w:tc>
          <w:tcPr>
            <w:tcW w:w="2394" w:type="dxa"/>
            <w:shd w:val="clear" w:color="auto" w:fill="FFFFFF" w:themeFill="background1"/>
          </w:tcPr>
          <w:p w14:paraId="7D2AE522" w14:textId="77777777" w:rsidR="00085C0B" w:rsidRPr="007A1F38" w:rsidRDefault="00085C0B" w:rsidP="007A1F38">
            <w:pPr>
              <w:jc w:val="center"/>
              <w:rPr>
                <w:b/>
                <w:i/>
              </w:rPr>
            </w:pPr>
            <w:r>
              <w:rPr>
                <w:b/>
                <w:i/>
              </w:rPr>
              <w:t>Clean-up room + leav</w:t>
            </w:r>
            <w:r w:rsidRPr="007A1F38">
              <w:rPr>
                <w:b/>
                <w:i/>
              </w:rPr>
              <w:t>e</w:t>
            </w:r>
          </w:p>
        </w:tc>
        <w:tc>
          <w:tcPr>
            <w:tcW w:w="2394" w:type="dxa"/>
            <w:shd w:val="clear" w:color="auto" w:fill="FFFFFF" w:themeFill="background1"/>
          </w:tcPr>
          <w:p w14:paraId="71A5565D" w14:textId="77777777" w:rsidR="00085C0B" w:rsidRPr="00085C0B" w:rsidRDefault="00085C0B" w:rsidP="00A42831">
            <w:pPr>
              <w:jc w:val="center"/>
              <w:rPr>
                <w:i/>
                <w:color w:val="FFFFFF" w:themeColor="background1"/>
              </w:rPr>
            </w:pPr>
          </w:p>
        </w:tc>
        <w:tc>
          <w:tcPr>
            <w:tcW w:w="2394" w:type="dxa"/>
            <w:shd w:val="clear" w:color="auto" w:fill="C00000"/>
          </w:tcPr>
          <w:p w14:paraId="6EEF284A" w14:textId="77777777" w:rsidR="00085C0B" w:rsidRPr="0055729C" w:rsidRDefault="00085C0B" w:rsidP="00A42831">
            <w:pPr>
              <w:jc w:val="center"/>
              <w:rPr>
                <w:color w:val="FFFFFF" w:themeColor="background1"/>
                <w:highlight w:val="red"/>
              </w:rPr>
            </w:pPr>
            <w:r w:rsidRPr="0055729C">
              <w:rPr>
                <w:i/>
                <w:color w:val="FFFFFF" w:themeColor="background1"/>
                <w:highlight w:val="red"/>
              </w:rPr>
              <w:t>Move displays to here</w:t>
            </w:r>
          </w:p>
        </w:tc>
        <w:tc>
          <w:tcPr>
            <w:tcW w:w="2394" w:type="dxa"/>
            <w:shd w:val="clear" w:color="auto" w:fill="BFBFBF" w:themeFill="background1" w:themeFillShade="BF"/>
          </w:tcPr>
          <w:p w14:paraId="67E99E7C" w14:textId="77777777" w:rsidR="00085C0B" w:rsidRPr="00D14F8C" w:rsidRDefault="00275959" w:rsidP="000B7F8F">
            <w:pPr>
              <w:jc w:val="center"/>
              <w:rPr>
                <w:highlight w:val="magenta"/>
              </w:rPr>
            </w:pPr>
            <w:r>
              <w:rPr>
                <w:highlight w:val="magenta"/>
              </w:rPr>
              <w:t xml:space="preserve">Learning about </w:t>
            </w:r>
          </w:p>
        </w:tc>
      </w:tr>
      <w:tr w:rsidR="00085C0B" w14:paraId="2BC95CFB" w14:textId="77777777" w:rsidTr="00085C0B">
        <w:tc>
          <w:tcPr>
            <w:tcW w:w="2394" w:type="dxa"/>
          </w:tcPr>
          <w:p w14:paraId="13EF43E5" w14:textId="77777777" w:rsidR="00085C0B" w:rsidRPr="00BD1206" w:rsidRDefault="00085C0B" w:rsidP="001738C5">
            <w:pPr>
              <w:rPr>
                <w:highlight w:val="green"/>
              </w:rPr>
            </w:pPr>
            <w:r>
              <w:rPr>
                <w:highlight w:val="red"/>
              </w:rPr>
              <w:t>9:30</w:t>
            </w:r>
            <w:r w:rsidRPr="00BD1206">
              <w:rPr>
                <w:highlight w:val="red"/>
              </w:rPr>
              <w:t xml:space="preserve"> – 11:</w:t>
            </w:r>
            <w:r>
              <w:rPr>
                <w:highlight w:val="red"/>
              </w:rPr>
              <w:t>0</w:t>
            </w:r>
            <w:r w:rsidRPr="00BD1206">
              <w:rPr>
                <w:highlight w:val="red"/>
              </w:rPr>
              <w:t>0 a.m.</w:t>
            </w:r>
          </w:p>
        </w:tc>
        <w:tc>
          <w:tcPr>
            <w:tcW w:w="2394" w:type="dxa"/>
          </w:tcPr>
          <w:p w14:paraId="5D0C6F4C" w14:textId="77777777" w:rsidR="00085C0B" w:rsidRPr="00BD1206" w:rsidRDefault="00085C0B" w:rsidP="001738C5">
            <w:pPr>
              <w:jc w:val="center"/>
              <w:rPr>
                <w:b/>
              </w:rPr>
            </w:pPr>
          </w:p>
        </w:tc>
        <w:tc>
          <w:tcPr>
            <w:tcW w:w="2394" w:type="dxa"/>
            <w:shd w:val="clear" w:color="auto" w:fill="FFFFFF" w:themeFill="background1"/>
          </w:tcPr>
          <w:p w14:paraId="41169EE9" w14:textId="77777777" w:rsidR="00085C0B" w:rsidRPr="00085C0B" w:rsidRDefault="00085C0B" w:rsidP="004421DD">
            <w:pPr>
              <w:jc w:val="center"/>
              <w:rPr>
                <w:color w:val="FFFFFF" w:themeColor="background1"/>
              </w:rPr>
            </w:pPr>
          </w:p>
        </w:tc>
        <w:tc>
          <w:tcPr>
            <w:tcW w:w="2394" w:type="dxa"/>
            <w:shd w:val="clear" w:color="auto" w:fill="C00000"/>
          </w:tcPr>
          <w:p w14:paraId="1BDB247E" w14:textId="77777777" w:rsidR="00085C0B" w:rsidRPr="0055729C" w:rsidRDefault="00085C0B" w:rsidP="004421DD">
            <w:pPr>
              <w:jc w:val="center"/>
              <w:rPr>
                <w:highlight w:val="red"/>
              </w:rPr>
            </w:pPr>
            <w:r w:rsidRPr="0055729C">
              <w:rPr>
                <w:color w:val="FFFFFF" w:themeColor="background1"/>
                <w:highlight w:val="red"/>
              </w:rPr>
              <w:t>VCHIP Evaluation of YIT</w:t>
            </w:r>
            <w:r w:rsidRPr="0055729C">
              <w:rPr>
                <w:highlight w:val="red"/>
              </w:rPr>
              <w:t xml:space="preserve"> </w:t>
            </w:r>
          </w:p>
        </w:tc>
        <w:tc>
          <w:tcPr>
            <w:tcW w:w="2394" w:type="dxa"/>
            <w:shd w:val="clear" w:color="auto" w:fill="BFBFBF" w:themeFill="background1" w:themeFillShade="BF"/>
          </w:tcPr>
          <w:p w14:paraId="4113B311" w14:textId="77777777" w:rsidR="00085C0B" w:rsidRPr="00D14F8C" w:rsidRDefault="00275959" w:rsidP="003B2618">
            <w:pPr>
              <w:jc w:val="center"/>
              <w:rPr>
                <w:highlight w:val="magenta"/>
              </w:rPr>
            </w:pPr>
            <w:r>
              <w:rPr>
                <w:highlight w:val="magenta"/>
              </w:rPr>
              <w:t xml:space="preserve">Legislative process. </w:t>
            </w:r>
          </w:p>
        </w:tc>
      </w:tr>
      <w:tr w:rsidR="00085C0B" w14:paraId="0ACD4C96" w14:textId="77777777" w:rsidTr="00085C0B">
        <w:tc>
          <w:tcPr>
            <w:tcW w:w="2394" w:type="dxa"/>
          </w:tcPr>
          <w:p w14:paraId="6700DFCC" w14:textId="77777777" w:rsidR="00085C0B" w:rsidRPr="00BD1206" w:rsidRDefault="00085C0B">
            <w:pPr>
              <w:rPr>
                <w:highlight w:val="green"/>
              </w:rPr>
            </w:pPr>
            <w:r w:rsidRPr="00BD1206">
              <w:rPr>
                <w:highlight w:val="green"/>
              </w:rPr>
              <w:t>9:30-10:15 a.m. - Lobby</w:t>
            </w:r>
          </w:p>
        </w:tc>
        <w:tc>
          <w:tcPr>
            <w:tcW w:w="2394" w:type="dxa"/>
          </w:tcPr>
          <w:p w14:paraId="2796946A" w14:textId="77777777" w:rsidR="00085C0B" w:rsidRPr="00085C0B" w:rsidRDefault="00085C0B" w:rsidP="007A1F38">
            <w:pPr>
              <w:jc w:val="center"/>
              <w:rPr>
                <w:b/>
                <w:i/>
                <w:color w:val="00B050"/>
              </w:rPr>
            </w:pPr>
            <w:r w:rsidRPr="00085C0B">
              <w:rPr>
                <w:b/>
                <w:noProof/>
                <w:color w:val="00B050"/>
                <w:highlight w:val="green"/>
              </w:rPr>
              <mc:AlternateContent>
                <mc:Choice Requires="wps">
                  <w:drawing>
                    <wp:anchor distT="0" distB="0" distL="114300" distR="114300" simplePos="0" relativeHeight="251666432" behindDoc="0" locked="0" layoutInCell="1" allowOverlap="1" wp14:anchorId="28285397" wp14:editId="2E1B982E">
                      <wp:simplePos x="0" y="0"/>
                      <wp:positionH relativeFrom="column">
                        <wp:posOffset>471170</wp:posOffset>
                      </wp:positionH>
                      <wp:positionV relativeFrom="paragraph">
                        <wp:posOffset>9525</wp:posOffset>
                      </wp:positionV>
                      <wp:extent cx="660400" cy="207645"/>
                      <wp:effectExtent l="0" t="19050" r="44450" b="40005"/>
                      <wp:wrapNone/>
                      <wp:docPr id="1" name="Right Arrow 1"/>
                      <wp:cNvGraphicFramePr/>
                      <a:graphic xmlns:a="http://schemas.openxmlformats.org/drawingml/2006/main">
                        <a:graphicData uri="http://schemas.microsoft.com/office/word/2010/wordprocessingShape">
                          <wps:wsp>
                            <wps:cNvSpPr/>
                            <wps:spPr>
                              <a:xfrm>
                                <a:off x="0" y="0"/>
                                <a:ext cx="660400"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7.1pt;margin-top:.75pt;width:52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" adj="18204" fillcolor="#4f81bd [3204]" strokecolor="#243f60 [1604]" strokeweight="2pt"/>
                  </w:pict>
                </mc:Fallback>
              </mc:AlternateContent>
            </w:r>
          </w:p>
        </w:tc>
        <w:tc>
          <w:tcPr>
            <w:tcW w:w="2394" w:type="dxa"/>
            <w:shd w:val="clear" w:color="auto" w:fill="FFFFFF" w:themeFill="background1"/>
          </w:tcPr>
          <w:p w14:paraId="56C87149" w14:textId="77777777" w:rsidR="00085C0B" w:rsidRDefault="00085C0B" w:rsidP="003D45B5">
            <w:pPr>
              <w:jc w:val="center"/>
              <w:rPr>
                <w:b/>
                <w:i/>
              </w:rPr>
            </w:pPr>
            <w:r w:rsidRPr="00B845BA">
              <w:rPr>
                <w:b/>
                <w:i/>
                <w:highlight w:val="green"/>
              </w:rPr>
              <w:t>1</w:t>
            </w:r>
            <w:r w:rsidRPr="00B845BA">
              <w:rPr>
                <w:b/>
                <w:i/>
                <w:highlight w:val="green"/>
                <w:vertAlign w:val="superscript"/>
              </w:rPr>
              <w:t>st</w:t>
            </w:r>
            <w:r w:rsidRPr="00B845BA">
              <w:rPr>
                <w:b/>
                <w:i/>
                <w:highlight w:val="green"/>
              </w:rPr>
              <w:t xml:space="preserve"> Tour of Statehouse</w:t>
            </w:r>
          </w:p>
        </w:tc>
        <w:tc>
          <w:tcPr>
            <w:tcW w:w="2394" w:type="dxa"/>
            <w:shd w:val="clear" w:color="auto" w:fill="C00000"/>
          </w:tcPr>
          <w:p w14:paraId="62AEE1FF" w14:textId="77777777" w:rsidR="00085C0B" w:rsidRPr="0055729C" w:rsidRDefault="00085C0B" w:rsidP="004421DD">
            <w:pPr>
              <w:jc w:val="center"/>
              <w:rPr>
                <w:highlight w:val="red"/>
              </w:rPr>
            </w:pPr>
            <w:r w:rsidRPr="0055729C">
              <w:rPr>
                <w:color w:val="FFFFFF" w:themeColor="background1"/>
                <w:highlight w:val="red"/>
              </w:rPr>
              <w:t xml:space="preserve">-Priority seating for </w:t>
            </w:r>
          </w:p>
        </w:tc>
        <w:tc>
          <w:tcPr>
            <w:tcW w:w="2394" w:type="dxa"/>
            <w:shd w:val="clear" w:color="auto" w:fill="BFBFBF" w:themeFill="background1" w:themeFillShade="BF"/>
          </w:tcPr>
          <w:p w14:paraId="6A20E3BA" w14:textId="77777777" w:rsidR="00085C0B" w:rsidRPr="00D14F8C" w:rsidRDefault="00275959" w:rsidP="001860A5">
            <w:pPr>
              <w:jc w:val="center"/>
              <w:rPr>
                <w:highlight w:val="magenta"/>
              </w:rPr>
            </w:pPr>
            <w:r w:rsidRPr="00D14F8C">
              <w:rPr>
                <w:highlight w:val="magenta"/>
              </w:rPr>
              <w:t>Leadership activities</w:t>
            </w:r>
            <w:r>
              <w:rPr>
                <w:highlight w:val="magenta"/>
              </w:rPr>
              <w:t>:</w:t>
            </w:r>
          </w:p>
        </w:tc>
      </w:tr>
      <w:tr w:rsidR="00085C0B" w14:paraId="6094FFBC" w14:textId="77777777" w:rsidTr="00085C0B">
        <w:tc>
          <w:tcPr>
            <w:tcW w:w="2394" w:type="dxa"/>
          </w:tcPr>
          <w:p w14:paraId="00FFCD32" w14:textId="77777777" w:rsidR="00085C0B" w:rsidRPr="00BD1206" w:rsidRDefault="00085C0B" w:rsidP="00B44679">
            <w:pPr>
              <w:rPr>
                <w:highlight w:val="green"/>
              </w:rPr>
            </w:pPr>
            <w:r w:rsidRPr="00BD1206">
              <w:rPr>
                <w:highlight w:val="green"/>
              </w:rPr>
              <w:t>10:45-11:30 a.m. -Lobby</w:t>
            </w:r>
          </w:p>
        </w:tc>
        <w:tc>
          <w:tcPr>
            <w:tcW w:w="2394" w:type="dxa"/>
          </w:tcPr>
          <w:p w14:paraId="706F9B34" w14:textId="77777777" w:rsidR="00085C0B" w:rsidRPr="00460590" w:rsidRDefault="00085C0B" w:rsidP="007A1F38">
            <w:pPr>
              <w:jc w:val="center"/>
              <w:rPr>
                <w:b/>
                <w:i/>
              </w:rPr>
            </w:pPr>
          </w:p>
        </w:tc>
        <w:tc>
          <w:tcPr>
            <w:tcW w:w="2394" w:type="dxa"/>
            <w:shd w:val="clear" w:color="auto" w:fill="FFFFFF" w:themeFill="background1"/>
          </w:tcPr>
          <w:p w14:paraId="04A201E5" w14:textId="77777777" w:rsidR="00085C0B" w:rsidRPr="00460590" w:rsidRDefault="00085C0B" w:rsidP="003D45B5">
            <w:pPr>
              <w:jc w:val="center"/>
              <w:rPr>
                <w:b/>
                <w:i/>
              </w:rPr>
            </w:pPr>
            <w:r w:rsidRPr="00460590">
              <w:rPr>
                <w:b/>
                <w:i/>
                <w:highlight w:val="green"/>
              </w:rPr>
              <w:t>2</w:t>
            </w:r>
            <w:r w:rsidRPr="00460590">
              <w:rPr>
                <w:b/>
                <w:i/>
                <w:highlight w:val="green"/>
                <w:vertAlign w:val="superscript"/>
              </w:rPr>
              <w:t>nd</w:t>
            </w:r>
            <w:r w:rsidRPr="00460590">
              <w:rPr>
                <w:b/>
                <w:i/>
                <w:highlight w:val="green"/>
              </w:rPr>
              <w:t xml:space="preserve"> Tour of Statehouse</w:t>
            </w:r>
          </w:p>
        </w:tc>
        <w:tc>
          <w:tcPr>
            <w:tcW w:w="2394" w:type="dxa"/>
            <w:shd w:val="clear" w:color="auto" w:fill="C00000"/>
          </w:tcPr>
          <w:p w14:paraId="562F71B3" w14:textId="77777777" w:rsidR="00085C0B" w:rsidRPr="0055729C" w:rsidRDefault="00085C0B" w:rsidP="004421DD">
            <w:pPr>
              <w:jc w:val="center"/>
              <w:rPr>
                <w:highlight w:val="red"/>
              </w:rPr>
            </w:pPr>
            <w:r w:rsidRPr="0055729C">
              <w:rPr>
                <w:color w:val="FFFFFF" w:themeColor="background1"/>
                <w:highlight w:val="red"/>
              </w:rPr>
              <w:t>legislators and</w:t>
            </w:r>
          </w:p>
        </w:tc>
        <w:tc>
          <w:tcPr>
            <w:tcW w:w="2394" w:type="dxa"/>
            <w:shd w:val="clear" w:color="auto" w:fill="BFBFBF" w:themeFill="background1" w:themeFillShade="BF"/>
          </w:tcPr>
          <w:p w14:paraId="7529D31D" w14:textId="77777777" w:rsidR="00085C0B" w:rsidRPr="00D14F8C" w:rsidRDefault="00275959" w:rsidP="003B2618">
            <w:pPr>
              <w:jc w:val="center"/>
              <w:rPr>
                <w:highlight w:val="magenta"/>
              </w:rPr>
            </w:pPr>
            <w:r w:rsidRPr="00D14F8C">
              <w:rPr>
                <w:highlight w:val="magenta"/>
              </w:rPr>
              <w:t xml:space="preserve">(games, </w:t>
            </w:r>
            <w:r>
              <w:rPr>
                <w:highlight w:val="magenta"/>
              </w:rPr>
              <w:t>letter-writing</w:t>
            </w:r>
          </w:p>
        </w:tc>
      </w:tr>
      <w:tr w:rsidR="00085C0B" w14:paraId="6BC0D4AE" w14:textId="77777777" w:rsidTr="00085C0B">
        <w:tc>
          <w:tcPr>
            <w:tcW w:w="2394" w:type="dxa"/>
          </w:tcPr>
          <w:p w14:paraId="4F23C768" w14:textId="77777777" w:rsidR="00085C0B" w:rsidRPr="00B44679" w:rsidRDefault="00085C0B" w:rsidP="008328C8">
            <w:pPr>
              <w:rPr>
                <w:highlight w:val="green"/>
              </w:rPr>
            </w:pPr>
            <w:r w:rsidRPr="00B44679">
              <w:rPr>
                <w:highlight w:val="green"/>
              </w:rPr>
              <w:t>11:45 a.m. – 12:30 p.m</w:t>
            </w:r>
            <w:r>
              <w:rPr>
                <w:highlight w:val="green"/>
              </w:rPr>
              <w:t>.</w:t>
            </w:r>
          </w:p>
        </w:tc>
        <w:tc>
          <w:tcPr>
            <w:tcW w:w="2394" w:type="dxa"/>
          </w:tcPr>
          <w:p w14:paraId="2AA5C124" w14:textId="77777777" w:rsidR="00085C0B" w:rsidRPr="00B44679" w:rsidRDefault="00085C0B" w:rsidP="008328C8">
            <w:pPr>
              <w:jc w:val="center"/>
              <w:rPr>
                <w:b/>
                <w:i/>
                <w:highlight w:val="green"/>
              </w:rPr>
            </w:pPr>
          </w:p>
        </w:tc>
        <w:tc>
          <w:tcPr>
            <w:tcW w:w="2394" w:type="dxa"/>
            <w:shd w:val="clear" w:color="auto" w:fill="FFFFFF" w:themeFill="background1"/>
          </w:tcPr>
          <w:p w14:paraId="33EF4C2F" w14:textId="77777777" w:rsidR="00085C0B" w:rsidRPr="00B44679" w:rsidRDefault="00085C0B" w:rsidP="003D45B5">
            <w:pPr>
              <w:jc w:val="center"/>
              <w:rPr>
                <w:b/>
                <w:i/>
                <w:highlight w:val="green"/>
              </w:rPr>
            </w:pPr>
            <w:r w:rsidRPr="00B44679">
              <w:rPr>
                <w:b/>
                <w:i/>
                <w:highlight w:val="green"/>
              </w:rPr>
              <w:t>3</w:t>
            </w:r>
            <w:r w:rsidRPr="00B44679">
              <w:rPr>
                <w:b/>
                <w:i/>
                <w:highlight w:val="green"/>
                <w:vertAlign w:val="superscript"/>
              </w:rPr>
              <w:t>rd</w:t>
            </w:r>
            <w:r w:rsidRPr="00B44679">
              <w:rPr>
                <w:b/>
                <w:i/>
                <w:highlight w:val="green"/>
              </w:rPr>
              <w:t xml:space="preserve"> Tour of Statehouse</w:t>
            </w:r>
          </w:p>
        </w:tc>
        <w:tc>
          <w:tcPr>
            <w:tcW w:w="2394" w:type="dxa"/>
            <w:shd w:val="clear" w:color="auto" w:fill="FF0000"/>
          </w:tcPr>
          <w:p w14:paraId="7E4A7333" w14:textId="77777777" w:rsidR="00085C0B" w:rsidRPr="0055729C" w:rsidRDefault="00085C0B" w:rsidP="004421DD">
            <w:pPr>
              <w:jc w:val="center"/>
              <w:rPr>
                <w:highlight w:val="red"/>
              </w:rPr>
            </w:pPr>
            <w:r w:rsidRPr="0055729C">
              <w:rPr>
                <w:color w:val="F2F2F2" w:themeColor="background1" w:themeShade="F2"/>
                <w:highlight w:val="red"/>
              </w:rPr>
              <w:t>Administration officials</w:t>
            </w:r>
          </w:p>
        </w:tc>
        <w:tc>
          <w:tcPr>
            <w:tcW w:w="2394" w:type="dxa"/>
            <w:shd w:val="clear" w:color="auto" w:fill="BFBFBF" w:themeFill="background1" w:themeFillShade="BF"/>
          </w:tcPr>
          <w:p w14:paraId="09325A5A" w14:textId="77777777" w:rsidR="00085C0B" w:rsidRPr="00D14F8C" w:rsidRDefault="00275959" w:rsidP="003B2618">
            <w:pPr>
              <w:jc w:val="center"/>
              <w:rPr>
                <w:highlight w:val="magenta"/>
              </w:rPr>
            </w:pPr>
            <w:r>
              <w:rPr>
                <w:highlight w:val="magenta"/>
              </w:rPr>
              <w:t xml:space="preserve">and </w:t>
            </w:r>
            <w:r w:rsidRPr="00D14F8C">
              <w:rPr>
                <w:highlight w:val="magenta"/>
              </w:rPr>
              <w:t>sign-making</w:t>
            </w:r>
            <w:r>
              <w:rPr>
                <w:highlight w:val="magenta"/>
              </w:rPr>
              <w:t>, video-</w:t>
            </w:r>
          </w:p>
        </w:tc>
      </w:tr>
      <w:tr w:rsidR="00085C0B" w14:paraId="7CF3717A" w14:textId="77777777" w:rsidTr="00085C0B">
        <w:tc>
          <w:tcPr>
            <w:tcW w:w="2394" w:type="dxa"/>
          </w:tcPr>
          <w:p w14:paraId="5FAC1AEF" w14:textId="77777777" w:rsidR="00085C0B" w:rsidRDefault="00085C0B">
            <w:r>
              <w:t xml:space="preserve">11:00 a.m. to noon </w:t>
            </w:r>
          </w:p>
        </w:tc>
        <w:tc>
          <w:tcPr>
            <w:tcW w:w="2394" w:type="dxa"/>
          </w:tcPr>
          <w:p w14:paraId="68922940" w14:textId="77777777" w:rsidR="00085C0B" w:rsidRDefault="00085C0B" w:rsidP="003B2618">
            <w:pPr>
              <w:jc w:val="center"/>
            </w:pPr>
          </w:p>
        </w:tc>
        <w:tc>
          <w:tcPr>
            <w:tcW w:w="2394" w:type="dxa"/>
            <w:shd w:val="clear" w:color="auto" w:fill="FFFFFF" w:themeFill="background1"/>
          </w:tcPr>
          <w:p w14:paraId="4A4561B4" w14:textId="77777777" w:rsidR="00085C0B" w:rsidRPr="00460590" w:rsidRDefault="00085C0B" w:rsidP="00460590">
            <w:pPr>
              <w:jc w:val="center"/>
              <w:rPr>
                <w:i/>
              </w:rPr>
            </w:pPr>
            <w:r>
              <w:rPr>
                <w:i/>
              </w:rPr>
              <w:t>Room 17</w:t>
            </w:r>
          </w:p>
        </w:tc>
        <w:tc>
          <w:tcPr>
            <w:tcW w:w="2394" w:type="dxa"/>
            <w:shd w:val="clear" w:color="auto" w:fill="BFBFBF" w:themeFill="background1" w:themeFillShade="BF"/>
          </w:tcPr>
          <w:p w14:paraId="62C20DFB" w14:textId="77777777" w:rsidR="00085C0B" w:rsidRPr="00460590" w:rsidRDefault="00085C0B" w:rsidP="00460590">
            <w:pPr>
              <w:jc w:val="center"/>
              <w:rPr>
                <w:i/>
                <w:color w:val="FFFFFF" w:themeColor="background1"/>
              </w:rPr>
            </w:pPr>
            <w:r w:rsidRPr="00460590">
              <w:rPr>
                <w:i/>
              </w:rPr>
              <w:t>Senate Health/ Welfare</w:t>
            </w:r>
          </w:p>
        </w:tc>
        <w:tc>
          <w:tcPr>
            <w:tcW w:w="2394" w:type="dxa"/>
            <w:shd w:val="clear" w:color="auto" w:fill="BFBFBF" w:themeFill="background1" w:themeFillShade="BF"/>
          </w:tcPr>
          <w:p w14:paraId="499F3CFC" w14:textId="77777777" w:rsidR="00085C0B" w:rsidRDefault="00275959" w:rsidP="003B2618">
            <w:pPr>
              <w:jc w:val="center"/>
            </w:pPr>
            <w:proofErr w:type="gramStart"/>
            <w:r>
              <w:rPr>
                <w:highlight w:val="magenta"/>
              </w:rPr>
              <w:t>taping</w:t>
            </w:r>
            <w:proofErr w:type="gramEnd"/>
            <w:r>
              <w:rPr>
                <w:highlight w:val="magenta"/>
              </w:rPr>
              <w:t xml:space="preserve"> of stories, etc.</w:t>
            </w:r>
            <w:r w:rsidRPr="00D14F8C">
              <w:rPr>
                <w:highlight w:val="magenta"/>
              </w:rPr>
              <w:t>)</w:t>
            </w:r>
          </w:p>
        </w:tc>
      </w:tr>
      <w:tr w:rsidR="00085C0B" w14:paraId="43AA8255" w14:textId="77777777" w:rsidTr="00085C0B">
        <w:tc>
          <w:tcPr>
            <w:tcW w:w="2394" w:type="dxa"/>
          </w:tcPr>
          <w:p w14:paraId="22553EAC" w14:textId="77777777" w:rsidR="00085C0B" w:rsidRDefault="00085C0B">
            <w:r>
              <w:t>11:30 a.m.-1:00 p.m.</w:t>
            </w:r>
          </w:p>
        </w:tc>
        <w:tc>
          <w:tcPr>
            <w:tcW w:w="2394" w:type="dxa"/>
          </w:tcPr>
          <w:p w14:paraId="3B520EF2" w14:textId="77777777" w:rsidR="00085C0B" w:rsidRDefault="00085C0B" w:rsidP="003B2618">
            <w:pPr>
              <w:jc w:val="center"/>
            </w:pPr>
          </w:p>
        </w:tc>
        <w:tc>
          <w:tcPr>
            <w:tcW w:w="2394" w:type="dxa"/>
            <w:shd w:val="clear" w:color="auto" w:fill="FFFFFF" w:themeFill="background1"/>
          </w:tcPr>
          <w:p w14:paraId="5614382C" w14:textId="77777777" w:rsidR="00085C0B" w:rsidRDefault="00085C0B" w:rsidP="00990AD1">
            <w:pPr>
              <w:jc w:val="center"/>
            </w:pPr>
          </w:p>
        </w:tc>
        <w:tc>
          <w:tcPr>
            <w:tcW w:w="2394" w:type="dxa"/>
            <w:shd w:val="clear" w:color="auto" w:fill="BFBFBF" w:themeFill="background1" w:themeFillShade="BF"/>
          </w:tcPr>
          <w:p w14:paraId="60BBDD27" w14:textId="77777777" w:rsidR="00085C0B" w:rsidRDefault="00085C0B" w:rsidP="00990AD1">
            <w:pPr>
              <w:jc w:val="center"/>
            </w:pPr>
            <w:r>
              <w:t xml:space="preserve">For all: </w:t>
            </w:r>
            <w:r w:rsidRPr="00990AD1">
              <w:rPr>
                <w:b/>
              </w:rPr>
              <w:t>stand-up</w:t>
            </w:r>
            <w:r>
              <w:t xml:space="preserve"> lunch </w:t>
            </w:r>
          </w:p>
        </w:tc>
        <w:tc>
          <w:tcPr>
            <w:tcW w:w="2394" w:type="dxa"/>
            <w:shd w:val="clear" w:color="auto" w:fill="BFBFBF" w:themeFill="background1" w:themeFillShade="BF"/>
          </w:tcPr>
          <w:p w14:paraId="222013F6" w14:textId="77777777" w:rsidR="00085C0B" w:rsidRDefault="00275959" w:rsidP="003B2618">
            <w:pPr>
              <w:jc w:val="center"/>
            </w:pPr>
            <w:r w:rsidRPr="00D14F8C">
              <w:rPr>
                <w:highlight w:val="magenta"/>
              </w:rPr>
              <w:t>with youth, young</w:t>
            </w:r>
          </w:p>
        </w:tc>
      </w:tr>
      <w:tr w:rsidR="00085C0B" w14:paraId="7EB5A22A" w14:textId="77777777" w:rsidTr="00085C0B">
        <w:tc>
          <w:tcPr>
            <w:tcW w:w="2394" w:type="dxa"/>
          </w:tcPr>
          <w:p w14:paraId="7F56D908" w14:textId="77777777" w:rsidR="00085C0B" w:rsidRPr="00B44679" w:rsidRDefault="00085C0B">
            <w:pPr>
              <w:rPr>
                <w:highlight w:val="green"/>
              </w:rPr>
            </w:pPr>
          </w:p>
        </w:tc>
        <w:tc>
          <w:tcPr>
            <w:tcW w:w="2394" w:type="dxa"/>
          </w:tcPr>
          <w:p w14:paraId="41D10629" w14:textId="77777777" w:rsidR="00085C0B" w:rsidRPr="00B44679" w:rsidRDefault="00085C0B" w:rsidP="003B2618">
            <w:pPr>
              <w:jc w:val="center"/>
              <w:rPr>
                <w:b/>
                <w:i/>
                <w:highlight w:val="green"/>
              </w:rPr>
            </w:pPr>
          </w:p>
        </w:tc>
        <w:tc>
          <w:tcPr>
            <w:tcW w:w="2394" w:type="dxa"/>
            <w:shd w:val="clear" w:color="auto" w:fill="FFFFFF" w:themeFill="background1"/>
          </w:tcPr>
          <w:p w14:paraId="0AE62F49" w14:textId="77777777" w:rsidR="00085C0B" w:rsidRDefault="00085C0B" w:rsidP="00B00DCF">
            <w:pPr>
              <w:jc w:val="center"/>
            </w:pPr>
          </w:p>
        </w:tc>
        <w:tc>
          <w:tcPr>
            <w:tcW w:w="2394" w:type="dxa"/>
            <w:shd w:val="clear" w:color="auto" w:fill="BFBFBF" w:themeFill="background1" w:themeFillShade="BF"/>
          </w:tcPr>
          <w:p w14:paraId="3BB0B592" w14:textId="77777777" w:rsidR="00085C0B" w:rsidRDefault="00085C0B" w:rsidP="00B00DCF">
            <w:pPr>
              <w:jc w:val="center"/>
            </w:pPr>
            <w:r>
              <w:t>+ talk with legislators*</w:t>
            </w:r>
          </w:p>
        </w:tc>
        <w:tc>
          <w:tcPr>
            <w:tcW w:w="2394" w:type="dxa"/>
            <w:shd w:val="clear" w:color="auto" w:fill="BFBFBF" w:themeFill="background1" w:themeFillShade="BF"/>
          </w:tcPr>
          <w:p w14:paraId="053288C5" w14:textId="77777777" w:rsidR="00085C0B" w:rsidRDefault="00275959" w:rsidP="003B2618">
            <w:pPr>
              <w:jc w:val="center"/>
            </w:pPr>
            <w:r w:rsidRPr="00D14F8C">
              <w:rPr>
                <w:highlight w:val="magenta"/>
              </w:rPr>
              <w:t>adults, and their</w:t>
            </w:r>
          </w:p>
        </w:tc>
      </w:tr>
      <w:tr w:rsidR="00085C0B" w14:paraId="49F7CC01" w14:textId="77777777" w:rsidTr="00085C0B">
        <w:tc>
          <w:tcPr>
            <w:tcW w:w="2394" w:type="dxa"/>
          </w:tcPr>
          <w:p w14:paraId="191B12BB" w14:textId="77777777" w:rsidR="00085C0B" w:rsidRPr="00460590" w:rsidRDefault="00085C0B" w:rsidP="00306265">
            <w:r>
              <w:t>1:00 - 2:00 p.m.</w:t>
            </w:r>
          </w:p>
        </w:tc>
        <w:tc>
          <w:tcPr>
            <w:tcW w:w="2394" w:type="dxa"/>
          </w:tcPr>
          <w:p w14:paraId="3EAA51F2" w14:textId="77777777" w:rsidR="00085C0B" w:rsidRPr="00306265" w:rsidRDefault="00085C0B" w:rsidP="003B2618">
            <w:pPr>
              <w:jc w:val="center"/>
              <w:rPr>
                <w:color w:val="0070C0"/>
              </w:rPr>
            </w:pPr>
          </w:p>
        </w:tc>
        <w:tc>
          <w:tcPr>
            <w:tcW w:w="2394" w:type="dxa"/>
            <w:shd w:val="clear" w:color="auto" w:fill="FFFFFF" w:themeFill="background1"/>
          </w:tcPr>
          <w:p w14:paraId="27168BBB" w14:textId="77777777" w:rsidR="00085C0B" w:rsidRDefault="00987068" w:rsidP="00987068">
            <w:pPr>
              <w:rPr>
                <w:i/>
              </w:rPr>
            </w:pPr>
            <w:r>
              <w:rPr>
                <w:i/>
              </w:rPr>
              <w:t>Either Room 46 or 10</w:t>
            </w:r>
          </w:p>
        </w:tc>
        <w:tc>
          <w:tcPr>
            <w:tcW w:w="2394" w:type="dxa"/>
            <w:shd w:val="clear" w:color="auto" w:fill="BFBFBF" w:themeFill="background1" w:themeFillShade="BF"/>
          </w:tcPr>
          <w:p w14:paraId="26FB3E1B" w14:textId="77777777" w:rsidR="00085C0B" w:rsidRPr="003B2618" w:rsidRDefault="00085C0B" w:rsidP="003B2618">
            <w:pPr>
              <w:jc w:val="center"/>
              <w:rPr>
                <w:i/>
              </w:rPr>
            </w:pPr>
            <w:r>
              <w:rPr>
                <w:i/>
              </w:rPr>
              <w:t>House Human Services</w:t>
            </w:r>
          </w:p>
        </w:tc>
        <w:tc>
          <w:tcPr>
            <w:tcW w:w="2394" w:type="dxa"/>
            <w:shd w:val="clear" w:color="auto" w:fill="BFBFBF" w:themeFill="background1" w:themeFillShade="BF"/>
          </w:tcPr>
          <w:p w14:paraId="0F8A5BFE" w14:textId="77777777" w:rsidR="00085C0B" w:rsidRPr="00306265" w:rsidRDefault="00275959" w:rsidP="003B2618">
            <w:pPr>
              <w:jc w:val="center"/>
              <w:rPr>
                <w:i/>
              </w:rPr>
            </w:pPr>
            <w:proofErr w:type="gramStart"/>
            <w:r w:rsidRPr="00D14F8C">
              <w:rPr>
                <w:highlight w:val="magenta"/>
              </w:rPr>
              <w:t>adult</w:t>
            </w:r>
            <w:proofErr w:type="gramEnd"/>
            <w:r w:rsidRPr="00D14F8C">
              <w:rPr>
                <w:highlight w:val="magenta"/>
              </w:rPr>
              <w:t xml:space="preserve"> allies</w:t>
            </w:r>
            <w:r>
              <w:t>.</w:t>
            </w:r>
          </w:p>
        </w:tc>
      </w:tr>
      <w:tr w:rsidR="00085C0B" w14:paraId="78B9EEF6" w14:textId="77777777" w:rsidTr="00085C0B">
        <w:tc>
          <w:tcPr>
            <w:tcW w:w="2394" w:type="dxa"/>
          </w:tcPr>
          <w:p w14:paraId="425A2D10" w14:textId="77777777" w:rsidR="00085C0B" w:rsidRPr="00306265" w:rsidRDefault="00085C0B" w:rsidP="00085C0B">
            <w:pPr>
              <w:rPr>
                <w:color w:val="0070C0"/>
              </w:rPr>
            </w:pPr>
            <w:r w:rsidRPr="00306265">
              <w:rPr>
                <w:color w:val="0070C0"/>
              </w:rPr>
              <w:t>2:</w:t>
            </w:r>
            <w:r>
              <w:rPr>
                <w:color w:val="0070C0"/>
              </w:rPr>
              <w:t>15</w:t>
            </w:r>
            <w:r w:rsidRPr="00306265">
              <w:rPr>
                <w:color w:val="0070C0"/>
              </w:rPr>
              <w:t xml:space="preserve"> – </w:t>
            </w:r>
            <w:r>
              <w:rPr>
                <w:color w:val="0070C0"/>
              </w:rPr>
              <w:t xml:space="preserve">2:30 p.m. </w:t>
            </w:r>
          </w:p>
        </w:tc>
        <w:tc>
          <w:tcPr>
            <w:tcW w:w="2394" w:type="dxa"/>
          </w:tcPr>
          <w:p w14:paraId="187F8B78" w14:textId="77777777" w:rsidR="00085C0B" w:rsidRPr="00306265" w:rsidRDefault="00085C0B" w:rsidP="003B2618">
            <w:pPr>
              <w:jc w:val="center"/>
              <w:rPr>
                <w:color w:val="0070C0"/>
              </w:rPr>
            </w:pPr>
            <w:r w:rsidRPr="00306265">
              <w:rPr>
                <w:color w:val="0070C0"/>
              </w:rPr>
              <w:t>Group photo-shoot</w:t>
            </w:r>
          </w:p>
        </w:tc>
        <w:tc>
          <w:tcPr>
            <w:tcW w:w="2394" w:type="dxa"/>
            <w:shd w:val="clear" w:color="auto" w:fill="FFFFFF" w:themeFill="background1"/>
          </w:tcPr>
          <w:p w14:paraId="70162719" w14:textId="77777777" w:rsidR="00085C0B" w:rsidRPr="00085C0B" w:rsidRDefault="00085C0B" w:rsidP="003B2618">
            <w:pPr>
              <w:jc w:val="center"/>
              <w:rPr>
                <w:color w:val="4F81BD" w:themeColor="accent1"/>
              </w:rPr>
            </w:pPr>
            <w:r>
              <w:rPr>
                <w:color w:val="4F81BD" w:themeColor="accent1"/>
              </w:rPr>
              <w:t xml:space="preserve"> Statehouse Steps Outside</w:t>
            </w:r>
          </w:p>
        </w:tc>
        <w:tc>
          <w:tcPr>
            <w:tcW w:w="2394" w:type="dxa"/>
            <w:shd w:val="clear" w:color="auto" w:fill="BFBFBF" w:themeFill="background1" w:themeFillShade="BF"/>
          </w:tcPr>
          <w:p w14:paraId="1CE6E63E" w14:textId="77777777" w:rsidR="00085C0B" w:rsidRPr="003B2618" w:rsidRDefault="00085C0B" w:rsidP="003B2618">
            <w:pPr>
              <w:jc w:val="center"/>
              <w:rPr>
                <w:i/>
              </w:rPr>
            </w:pPr>
            <w:r w:rsidRPr="003B2618">
              <w:rPr>
                <w:i/>
              </w:rPr>
              <w:t>[Clean-up room]</w:t>
            </w:r>
          </w:p>
        </w:tc>
        <w:tc>
          <w:tcPr>
            <w:tcW w:w="2394" w:type="dxa"/>
          </w:tcPr>
          <w:p w14:paraId="611B8B40" w14:textId="77777777" w:rsidR="00085C0B" w:rsidRPr="00306265" w:rsidRDefault="00085C0B" w:rsidP="003B2618">
            <w:pPr>
              <w:jc w:val="center"/>
              <w:rPr>
                <w:i/>
              </w:rPr>
            </w:pPr>
          </w:p>
        </w:tc>
      </w:tr>
    </w:tbl>
    <w:p w14:paraId="101155F8" w14:textId="77777777" w:rsidR="003B2618" w:rsidRDefault="003B2618" w:rsidP="003B2618">
      <w:pPr>
        <w:rPr>
          <w:i/>
        </w:rPr>
      </w:pPr>
      <w:r>
        <w:t>*</w:t>
      </w:r>
      <w:r w:rsidRPr="00990AD1">
        <w:rPr>
          <w:i/>
        </w:rPr>
        <w:t xml:space="preserve">Back-up plan for lunch is to use the cafeteria in the </w:t>
      </w:r>
      <w:r w:rsidR="00675D62" w:rsidRPr="00990AD1">
        <w:rPr>
          <w:i/>
        </w:rPr>
        <w:t>S</w:t>
      </w:r>
      <w:r w:rsidRPr="00990AD1">
        <w:rPr>
          <w:i/>
        </w:rPr>
        <w:t>tatehouse.</w:t>
      </w:r>
    </w:p>
    <w:p w14:paraId="041BD5A7" w14:textId="77777777" w:rsidR="00FF08EA" w:rsidRDefault="00FF08EA" w:rsidP="005A798E">
      <w:pPr>
        <w:jc w:val="center"/>
      </w:pPr>
      <w:bookmarkStart w:id="0" w:name="_GoBack"/>
      <w:bookmarkEnd w:id="0"/>
    </w:p>
    <w:sectPr w:rsidR="00FF08EA" w:rsidSect="00085C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066E0"/>
    <w:multiLevelType w:val="hybridMultilevel"/>
    <w:tmpl w:val="C6CC1308"/>
    <w:lvl w:ilvl="0" w:tplc="AAECCE2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AA"/>
    <w:rsid w:val="000244AF"/>
    <w:rsid w:val="00085C0B"/>
    <w:rsid w:val="000B7F8F"/>
    <w:rsid w:val="00185ECD"/>
    <w:rsid w:val="001860A5"/>
    <w:rsid w:val="002401E2"/>
    <w:rsid w:val="00275959"/>
    <w:rsid w:val="00280DE4"/>
    <w:rsid w:val="00306265"/>
    <w:rsid w:val="003B2618"/>
    <w:rsid w:val="003D5FB8"/>
    <w:rsid w:val="00460590"/>
    <w:rsid w:val="0055729C"/>
    <w:rsid w:val="005657A0"/>
    <w:rsid w:val="005A798E"/>
    <w:rsid w:val="00627E92"/>
    <w:rsid w:val="0066659C"/>
    <w:rsid w:val="00675D62"/>
    <w:rsid w:val="00714FAA"/>
    <w:rsid w:val="007A1F38"/>
    <w:rsid w:val="007C6206"/>
    <w:rsid w:val="0082559B"/>
    <w:rsid w:val="008E193D"/>
    <w:rsid w:val="00987068"/>
    <w:rsid w:val="00990AD1"/>
    <w:rsid w:val="0099379E"/>
    <w:rsid w:val="009E0939"/>
    <w:rsid w:val="009E0F9B"/>
    <w:rsid w:val="00A42831"/>
    <w:rsid w:val="00B40BB9"/>
    <w:rsid w:val="00B43B50"/>
    <w:rsid w:val="00B44679"/>
    <w:rsid w:val="00B845BA"/>
    <w:rsid w:val="00BD1206"/>
    <w:rsid w:val="00C679C1"/>
    <w:rsid w:val="00D11839"/>
    <w:rsid w:val="00D14F8C"/>
    <w:rsid w:val="00E015AC"/>
    <w:rsid w:val="00E03646"/>
    <w:rsid w:val="00E8548D"/>
    <w:rsid w:val="00F27861"/>
    <w:rsid w:val="00FF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6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4FAA"/>
    <w:rPr>
      <w:color w:val="0000FF" w:themeColor="hyperlink"/>
      <w:u w:val="single"/>
    </w:rPr>
  </w:style>
  <w:style w:type="character" w:styleId="FollowedHyperlink">
    <w:name w:val="FollowedHyperlink"/>
    <w:basedOn w:val="DefaultParagraphFont"/>
    <w:uiPriority w:val="99"/>
    <w:semiHidden/>
    <w:unhideWhenUsed/>
    <w:rsid w:val="00714FAA"/>
    <w:rPr>
      <w:color w:val="800080" w:themeColor="followedHyperlink"/>
      <w:u w:val="single"/>
    </w:rPr>
  </w:style>
  <w:style w:type="paragraph" w:styleId="ListParagraph">
    <w:name w:val="List Paragraph"/>
    <w:basedOn w:val="Normal"/>
    <w:uiPriority w:val="34"/>
    <w:qFormat/>
    <w:rsid w:val="003B2618"/>
    <w:pPr>
      <w:ind w:left="720"/>
      <w:contextualSpacing/>
    </w:pPr>
  </w:style>
  <w:style w:type="paragraph" w:styleId="BalloonText">
    <w:name w:val="Balloon Text"/>
    <w:basedOn w:val="Normal"/>
    <w:link w:val="BalloonTextChar"/>
    <w:uiPriority w:val="99"/>
    <w:semiHidden/>
    <w:unhideWhenUsed/>
    <w:rsid w:val="005A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4FAA"/>
    <w:rPr>
      <w:color w:val="0000FF" w:themeColor="hyperlink"/>
      <w:u w:val="single"/>
    </w:rPr>
  </w:style>
  <w:style w:type="character" w:styleId="FollowedHyperlink">
    <w:name w:val="FollowedHyperlink"/>
    <w:basedOn w:val="DefaultParagraphFont"/>
    <w:uiPriority w:val="99"/>
    <w:semiHidden/>
    <w:unhideWhenUsed/>
    <w:rsid w:val="00714FAA"/>
    <w:rPr>
      <w:color w:val="800080" w:themeColor="followedHyperlink"/>
      <w:u w:val="single"/>
    </w:rPr>
  </w:style>
  <w:style w:type="paragraph" w:styleId="ListParagraph">
    <w:name w:val="List Paragraph"/>
    <w:basedOn w:val="Normal"/>
    <w:uiPriority w:val="34"/>
    <w:qFormat/>
    <w:rsid w:val="003B2618"/>
    <w:pPr>
      <w:ind w:left="720"/>
      <w:contextualSpacing/>
    </w:pPr>
  </w:style>
  <w:style w:type="paragraph" w:styleId="BalloonText">
    <w:name w:val="Balloon Text"/>
    <w:basedOn w:val="Normal"/>
    <w:link w:val="BalloonTextChar"/>
    <w:uiPriority w:val="99"/>
    <w:semiHidden/>
    <w:unhideWhenUsed/>
    <w:rsid w:val="005A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9258">
      <w:bodyDiv w:val="1"/>
      <w:marLeft w:val="0"/>
      <w:marRight w:val="0"/>
      <w:marTop w:val="0"/>
      <w:marBottom w:val="0"/>
      <w:divBdr>
        <w:top w:val="none" w:sz="0" w:space="0" w:color="auto"/>
        <w:left w:val="none" w:sz="0" w:space="0" w:color="auto"/>
        <w:bottom w:val="none" w:sz="0" w:space="0" w:color="auto"/>
        <w:right w:val="none" w:sz="0" w:space="0" w:color="auto"/>
      </w:divBdr>
    </w:div>
    <w:div w:id="1203057118">
      <w:bodyDiv w:val="1"/>
      <w:marLeft w:val="0"/>
      <w:marRight w:val="0"/>
      <w:marTop w:val="0"/>
      <w:marBottom w:val="0"/>
      <w:divBdr>
        <w:top w:val="none" w:sz="0" w:space="0" w:color="auto"/>
        <w:left w:val="none" w:sz="0" w:space="0" w:color="auto"/>
        <w:bottom w:val="none" w:sz="0" w:space="0" w:color="auto"/>
        <w:right w:val="none" w:sz="0" w:space="0" w:color="auto"/>
      </w:divBdr>
    </w:div>
    <w:div w:id="1414663143">
      <w:bodyDiv w:val="1"/>
      <w:marLeft w:val="0"/>
      <w:marRight w:val="0"/>
      <w:marTop w:val="0"/>
      <w:marBottom w:val="0"/>
      <w:divBdr>
        <w:top w:val="none" w:sz="0" w:space="0" w:color="auto"/>
        <w:left w:val="none" w:sz="0" w:space="0" w:color="auto"/>
        <w:bottom w:val="none" w:sz="0" w:space="0" w:color="auto"/>
        <w:right w:val="none" w:sz="0" w:space="0" w:color="auto"/>
      </w:divBdr>
    </w:div>
    <w:div w:id="1744793925">
      <w:bodyDiv w:val="1"/>
      <w:marLeft w:val="0"/>
      <w:marRight w:val="0"/>
      <w:marTop w:val="0"/>
      <w:marBottom w:val="0"/>
      <w:divBdr>
        <w:top w:val="none" w:sz="0" w:space="0" w:color="auto"/>
        <w:left w:val="none" w:sz="0" w:space="0" w:color="auto"/>
        <w:bottom w:val="none" w:sz="0" w:space="0" w:color="auto"/>
        <w:right w:val="none" w:sz="0" w:space="0" w:color="auto"/>
      </w:divBdr>
    </w:div>
    <w:div w:id="1918705471">
      <w:bodyDiv w:val="1"/>
      <w:marLeft w:val="0"/>
      <w:marRight w:val="0"/>
      <w:marTop w:val="0"/>
      <w:marBottom w:val="0"/>
      <w:divBdr>
        <w:top w:val="none" w:sz="0" w:space="0" w:color="auto"/>
        <w:left w:val="none" w:sz="0" w:space="0" w:color="auto"/>
        <w:bottom w:val="none" w:sz="0" w:space="0" w:color="auto"/>
        <w:right w:val="none" w:sz="0" w:space="0" w:color="auto"/>
      </w:divBdr>
    </w:div>
    <w:div w:id="19453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leg.state.vt.us" TargetMode="External"/><Relationship Id="rId8" Type="http://schemas.openxmlformats.org/officeDocument/2006/relationships/hyperlink" Target="http://www.bgs.vermont.gov" TargetMode="External"/><Relationship Id="rId9" Type="http://schemas.openxmlformats.org/officeDocument/2006/relationships/hyperlink" Target="https://www.surveymonkey.com/s/D56VMH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Bean</dc:creator>
  <cp:lastModifiedBy>Chip Glassware</cp:lastModifiedBy>
  <cp:revision>2</cp:revision>
  <cp:lastPrinted>2013-12-23T16:35:00Z</cp:lastPrinted>
  <dcterms:created xsi:type="dcterms:W3CDTF">2014-01-13T18:00:00Z</dcterms:created>
  <dcterms:modified xsi:type="dcterms:W3CDTF">2014-01-13T18:00:00Z</dcterms:modified>
</cp:coreProperties>
</file>